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166882" w:rsidRDefault="005F380F" w:rsidP="00166882">
      <w:pPr>
        <w:spacing w:after="0" w:line="240" w:lineRule="auto"/>
        <w:rPr>
          <w:rFonts w:ascii="Times New Roman" w:hAnsi="Times New Roman"/>
          <w:lang w:val="lv-LV"/>
        </w:rPr>
      </w:pPr>
    </w:p>
    <w:p w:rsidR="005F380F" w:rsidRPr="008E19E0" w:rsidRDefault="005F380F" w:rsidP="00342271">
      <w:pPr>
        <w:shd w:val="clear" w:color="auto" w:fill="FFFFFF"/>
        <w:spacing w:after="0" w:line="240" w:lineRule="auto"/>
        <w:rPr>
          <w:rFonts w:ascii="Times New Roman" w:hAnsi="Times New Roman"/>
          <w:b/>
          <w:bCs/>
          <w:sz w:val="48"/>
          <w:szCs w:val="48"/>
          <w:lang w:val="lv-LV"/>
        </w:rPr>
      </w:pPr>
      <w:r>
        <w:rPr>
          <w:rFonts w:ascii="Times New Roman" w:hAnsi="Times New Roman"/>
          <w:b/>
          <w:bCs/>
          <w:sz w:val="48"/>
          <w:szCs w:val="48"/>
          <w:lang w:val="lv-LV"/>
        </w:rPr>
        <w:t>Profesionālās tālākizglītības</w:t>
      </w:r>
      <w:r w:rsidRPr="008E19E0">
        <w:rPr>
          <w:rFonts w:ascii="Times New Roman" w:hAnsi="Times New Roman"/>
          <w:b/>
          <w:bCs/>
          <w:sz w:val="48"/>
          <w:szCs w:val="48"/>
          <w:lang w:val="lv-LV"/>
        </w:rPr>
        <w:t xml:space="preserve"> centra  „ELISANDA” pašnovērtējuma </w:t>
      </w:r>
      <w:smartTag w:uri="schemas-tilde-lv/tildestengine" w:element="veidnes">
        <w:smartTagPr>
          <w:attr w:name="id" w:val="-1"/>
          <w:attr w:name="baseform" w:val="ziņojums"/>
          <w:attr w:name="text" w:val="ziņojums"/>
        </w:smartTagPr>
        <w:r w:rsidRPr="008E19E0">
          <w:rPr>
            <w:rFonts w:ascii="Times New Roman" w:hAnsi="Times New Roman"/>
            <w:b/>
            <w:bCs/>
            <w:sz w:val="48"/>
            <w:szCs w:val="48"/>
            <w:lang w:val="lv-LV"/>
          </w:rPr>
          <w:t>ziņojums</w:t>
        </w:r>
      </w:smartTag>
    </w:p>
    <w:p w:rsidR="005F380F" w:rsidRPr="008E19E0" w:rsidRDefault="005F380F" w:rsidP="00166882">
      <w:pPr>
        <w:shd w:val="clear" w:color="auto" w:fill="FFFFFF"/>
        <w:spacing w:after="0" w:line="240" w:lineRule="auto"/>
        <w:jc w:val="center"/>
        <w:rPr>
          <w:rFonts w:ascii="Arial" w:hAnsi="Arial" w:cs="Arial"/>
          <w:b/>
          <w:bCs/>
          <w:sz w:val="27"/>
          <w:szCs w:val="27"/>
          <w:lang w:val="lv-LV"/>
        </w:rPr>
      </w:pPr>
    </w:p>
    <w:p w:rsidR="005F380F" w:rsidRPr="008E19E0" w:rsidRDefault="005F380F" w:rsidP="00166882">
      <w:pPr>
        <w:shd w:val="clear" w:color="auto" w:fill="FFFFFF"/>
        <w:spacing w:after="0" w:line="240" w:lineRule="auto"/>
        <w:jc w:val="center"/>
        <w:rPr>
          <w:rFonts w:ascii="Arial" w:hAnsi="Arial" w:cs="Arial"/>
          <w:b/>
          <w:bCs/>
          <w:sz w:val="27"/>
          <w:szCs w:val="27"/>
          <w:lang w:val="lv-LV"/>
        </w:rPr>
      </w:pPr>
    </w:p>
    <w:tbl>
      <w:tblPr>
        <w:tblW w:w="5000" w:type="pct"/>
        <w:tblCellMar>
          <w:top w:w="20" w:type="dxa"/>
          <w:left w:w="20" w:type="dxa"/>
          <w:bottom w:w="20" w:type="dxa"/>
          <w:right w:w="20" w:type="dxa"/>
        </w:tblCellMar>
        <w:tblLook w:val="00A0"/>
      </w:tblPr>
      <w:tblGrid>
        <w:gridCol w:w="3646"/>
        <w:gridCol w:w="5034"/>
      </w:tblGrid>
      <w:tr w:rsidR="005F380F" w:rsidRPr="008E19E0" w:rsidTr="00954D73">
        <w:trPr>
          <w:trHeight w:val="200"/>
        </w:trPr>
        <w:tc>
          <w:tcPr>
            <w:tcW w:w="2100" w:type="pct"/>
            <w:tcBorders>
              <w:top w:val="nil"/>
              <w:left w:val="nil"/>
              <w:bottom w:val="single" w:sz="6" w:space="0" w:color="414142"/>
              <w:right w:val="nil"/>
            </w:tcBorders>
          </w:tcPr>
          <w:p w:rsidR="005F380F" w:rsidRPr="008E19E0" w:rsidRDefault="005F380F" w:rsidP="00166882">
            <w:pPr>
              <w:spacing w:after="0" w:line="240" w:lineRule="auto"/>
              <w:rPr>
                <w:rFonts w:ascii="Times New Roman" w:hAnsi="Times New Roman"/>
                <w:sz w:val="20"/>
                <w:szCs w:val="20"/>
                <w:lang w:val="lv-LV"/>
              </w:rPr>
            </w:pPr>
            <w:r>
              <w:rPr>
                <w:rFonts w:ascii="Times New Roman" w:hAnsi="Times New Roman"/>
                <w:sz w:val="20"/>
                <w:szCs w:val="20"/>
                <w:lang w:val="lv-LV"/>
              </w:rPr>
              <w:t>Rīga, 31.10.2023</w:t>
            </w:r>
            <w:r w:rsidRPr="008E19E0">
              <w:rPr>
                <w:rFonts w:ascii="Times New Roman" w:hAnsi="Times New Roman"/>
                <w:sz w:val="20"/>
                <w:szCs w:val="20"/>
                <w:lang w:val="lv-LV"/>
              </w:rPr>
              <w:t>.</w:t>
            </w:r>
          </w:p>
        </w:tc>
        <w:tc>
          <w:tcPr>
            <w:tcW w:w="2900" w:type="pct"/>
            <w:tcBorders>
              <w:top w:val="nil"/>
              <w:left w:val="nil"/>
              <w:bottom w:val="nil"/>
              <w:right w:val="nil"/>
            </w:tcBorders>
          </w:tcPr>
          <w:p w:rsidR="005F380F" w:rsidRPr="008E19E0" w:rsidRDefault="005F380F" w:rsidP="00166882">
            <w:pPr>
              <w:spacing w:after="0" w:line="240" w:lineRule="auto"/>
              <w:rPr>
                <w:rFonts w:ascii="Times New Roman" w:hAnsi="Times New Roman"/>
                <w:sz w:val="20"/>
                <w:szCs w:val="20"/>
                <w:lang w:val="lv-LV"/>
              </w:rPr>
            </w:pPr>
          </w:p>
        </w:tc>
      </w:tr>
      <w:tr w:rsidR="005F380F" w:rsidRPr="008E19E0" w:rsidTr="00954D73">
        <w:tc>
          <w:tcPr>
            <w:tcW w:w="2100" w:type="pct"/>
            <w:tcBorders>
              <w:top w:val="single" w:sz="6" w:space="0" w:color="414142"/>
              <w:left w:val="nil"/>
              <w:bottom w:val="nil"/>
              <w:right w:val="nil"/>
            </w:tcBorders>
          </w:tcPr>
          <w:p w:rsidR="005F380F" w:rsidRPr="008E19E0" w:rsidRDefault="005F380F" w:rsidP="00342271">
            <w:pPr>
              <w:spacing w:after="0" w:line="240" w:lineRule="auto"/>
              <w:rPr>
                <w:rFonts w:ascii="Times New Roman" w:hAnsi="Times New Roman"/>
                <w:sz w:val="20"/>
                <w:szCs w:val="20"/>
                <w:lang w:val="lv-LV"/>
              </w:rPr>
            </w:pPr>
          </w:p>
        </w:tc>
        <w:tc>
          <w:tcPr>
            <w:tcW w:w="2900" w:type="pct"/>
            <w:tcBorders>
              <w:top w:val="nil"/>
              <w:left w:val="nil"/>
              <w:bottom w:val="nil"/>
              <w:right w:val="nil"/>
            </w:tcBorders>
          </w:tcPr>
          <w:p w:rsidR="005F380F" w:rsidRPr="008E19E0" w:rsidRDefault="005F380F" w:rsidP="00166882">
            <w:pPr>
              <w:spacing w:after="0" w:line="240" w:lineRule="auto"/>
              <w:rPr>
                <w:rFonts w:ascii="Times New Roman" w:hAnsi="Times New Roman"/>
                <w:sz w:val="20"/>
                <w:szCs w:val="20"/>
                <w:lang w:val="lv-LV"/>
              </w:rPr>
            </w:pPr>
          </w:p>
        </w:tc>
      </w:tr>
    </w:tbl>
    <w:p w:rsidR="005F380F" w:rsidRPr="008E19E0" w:rsidRDefault="005F380F" w:rsidP="00166882">
      <w:pPr>
        <w:spacing w:after="0" w:line="240" w:lineRule="auto"/>
        <w:jc w:val="center"/>
        <w:rPr>
          <w:rFonts w:ascii="Times New Roman" w:hAnsi="Times New Roman"/>
          <w:lang w:val="lv-LV"/>
        </w:rPr>
      </w:pPr>
    </w:p>
    <w:p w:rsidR="005F380F" w:rsidRPr="008E19E0" w:rsidRDefault="005F380F" w:rsidP="00166882">
      <w:pPr>
        <w:spacing w:after="0" w:line="240" w:lineRule="auto"/>
        <w:jc w:val="center"/>
        <w:rPr>
          <w:rFonts w:ascii="Times New Roman" w:hAnsi="Times New Roman"/>
          <w:lang w:val="lv-LV"/>
        </w:rPr>
      </w:pPr>
    </w:p>
    <w:p w:rsidR="005F380F" w:rsidRPr="008E19E0" w:rsidRDefault="005F380F" w:rsidP="00166882">
      <w:pPr>
        <w:spacing w:after="0" w:line="240" w:lineRule="auto"/>
        <w:jc w:val="center"/>
        <w:rPr>
          <w:rFonts w:ascii="Times New Roman" w:hAnsi="Times New Roman"/>
          <w:lang w:val="lv-LV"/>
        </w:rPr>
      </w:pPr>
    </w:p>
    <w:p w:rsidR="005F380F" w:rsidRPr="008E19E0" w:rsidRDefault="005F380F" w:rsidP="00166882">
      <w:pPr>
        <w:spacing w:after="0" w:line="240" w:lineRule="auto"/>
        <w:jc w:val="center"/>
        <w:rPr>
          <w:rFonts w:ascii="Times New Roman" w:hAnsi="Times New Roman"/>
          <w:sz w:val="36"/>
          <w:szCs w:val="36"/>
          <w:lang w:val="lv-LV"/>
        </w:rPr>
      </w:pPr>
      <w:r w:rsidRPr="008E19E0">
        <w:rPr>
          <w:rFonts w:ascii="Times New Roman" w:hAnsi="Times New Roman"/>
          <w:sz w:val="36"/>
          <w:szCs w:val="36"/>
          <w:lang w:val="lv-LV"/>
        </w:rPr>
        <w:t>Publiskojamā daļa</w:t>
      </w:r>
    </w:p>
    <w:p w:rsidR="005F380F" w:rsidRPr="008E19E0" w:rsidRDefault="005F380F" w:rsidP="00166882">
      <w:pPr>
        <w:spacing w:after="0" w:line="240" w:lineRule="auto"/>
        <w:jc w:val="center"/>
        <w:rPr>
          <w:rFonts w:ascii="Times New Roman" w:hAnsi="Times New Roman"/>
          <w:lang w:val="lv-LV"/>
        </w:rPr>
      </w:pPr>
    </w:p>
    <w:p w:rsidR="005F380F" w:rsidRPr="008E19E0" w:rsidRDefault="005F380F" w:rsidP="00166882">
      <w:pPr>
        <w:spacing w:after="0" w:line="240" w:lineRule="auto"/>
        <w:jc w:val="center"/>
        <w:rPr>
          <w:rFonts w:ascii="Times New Roman" w:hAnsi="Times New Roman"/>
          <w:lang w:val="lv-LV"/>
        </w:rPr>
      </w:pPr>
    </w:p>
    <w:p w:rsidR="005F380F" w:rsidRPr="008E19E0" w:rsidRDefault="005F380F" w:rsidP="00166882">
      <w:pPr>
        <w:spacing w:after="0" w:line="240" w:lineRule="auto"/>
        <w:jc w:val="center"/>
        <w:rPr>
          <w:rFonts w:ascii="Times New Roman" w:hAnsi="Times New Roman"/>
          <w:lang w:val="lv-LV"/>
        </w:rPr>
      </w:pPr>
    </w:p>
    <w:p w:rsidR="005F380F" w:rsidRPr="00166882" w:rsidRDefault="005F380F" w:rsidP="00166882">
      <w:pPr>
        <w:spacing w:after="0" w:line="240" w:lineRule="auto"/>
        <w:jc w:val="center"/>
        <w:rPr>
          <w:rFonts w:ascii="Times New Roman" w:hAnsi="Times New Roman"/>
          <w:lang w:val="lv-LV"/>
        </w:rPr>
      </w:pPr>
    </w:p>
    <w:p w:rsidR="005F380F" w:rsidRPr="00166882" w:rsidRDefault="005F380F" w:rsidP="00166882">
      <w:pPr>
        <w:spacing w:after="0" w:line="240" w:lineRule="auto"/>
        <w:jc w:val="center"/>
        <w:rPr>
          <w:rFonts w:ascii="Times New Roman" w:hAnsi="Times New Roman"/>
          <w:sz w:val="32"/>
          <w:szCs w:val="32"/>
          <w:lang w:val="lv-LV"/>
        </w:rPr>
      </w:pPr>
    </w:p>
    <w:p w:rsidR="005F380F" w:rsidRPr="00166882" w:rsidRDefault="005F380F" w:rsidP="00166882">
      <w:pPr>
        <w:spacing w:after="0" w:line="240" w:lineRule="auto"/>
        <w:jc w:val="center"/>
        <w:rPr>
          <w:rFonts w:ascii="Times New Roman" w:hAnsi="Times New Roman"/>
          <w:sz w:val="32"/>
          <w:szCs w:val="32"/>
          <w:lang w:val="lv-LV"/>
        </w:rPr>
      </w:pPr>
    </w:p>
    <w:p w:rsidR="005F380F" w:rsidRPr="00166882" w:rsidRDefault="005F380F" w:rsidP="00166882">
      <w:pPr>
        <w:spacing w:after="0" w:line="240" w:lineRule="auto"/>
        <w:rPr>
          <w:rFonts w:ascii="Times New Roman" w:hAnsi="Times New Roman"/>
          <w:sz w:val="32"/>
          <w:szCs w:val="32"/>
          <w:lang w:val="lv-LV"/>
        </w:rPr>
      </w:pPr>
      <w:r w:rsidRPr="00166882">
        <w:rPr>
          <w:rFonts w:ascii="Times New Roman" w:hAnsi="Times New Roman"/>
          <w:sz w:val="32"/>
          <w:szCs w:val="32"/>
          <w:lang w:val="lv-LV"/>
        </w:rPr>
        <w:br w:type="page"/>
      </w:r>
    </w:p>
    <w:p w:rsidR="005F380F" w:rsidRPr="00586834" w:rsidRDefault="005F380F" w:rsidP="00586834">
      <w:pPr>
        <w:pStyle w:val="ListParagraph"/>
        <w:numPr>
          <w:ilvl w:val="0"/>
          <w:numId w:val="2"/>
        </w:numPr>
        <w:spacing w:after="0" w:line="240" w:lineRule="auto"/>
        <w:jc w:val="center"/>
        <w:rPr>
          <w:rFonts w:ascii="Times New Roman" w:hAnsi="Times New Roman"/>
          <w:b/>
          <w:bCs/>
          <w:sz w:val="24"/>
          <w:szCs w:val="24"/>
          <w:lang w:val="lv-LV"/>
        </w:rPr>
      </w:pPr>
      <w:r w:rsidRPr="00586834">
        <w:rPr>
          <w:rFonts w:ascii="Times New Roman" w:hAnsi="Times New Roman"/>
          <w:b/>
          <w:bCs/>
          <w:sz w:val="24"/>
          <w:szCs w:val="24"/>
          <w:lang w:val="lv-LV"/>
        </w:rPr>
        <w:t>Izglītības iestādes vispārīgs raksturojums</w:t>
      </w:r>
    </w:p>
    <w:p w:rsidR="005F380F" w:rsidRDefault="005F380F" w:rsidP="00166882">
      <w:pPr>
        <w:spacing w:after="0" w:line="240" w:lineRule="auto"/>
        <w:rPr>
          <w:rFonts w:ascii="Times New Roman" w:hAnsi="Times New Roman"/>
          <w:sz w:val="24"/>
          <w:szCs w:val="24"/>
          <w:lang w:val="lv-LV"/>
        </w:rPr>
      </w:pPr>
    </w:p>
    <w:p w:rsidR="005F380F" w:rsidRPr="00B93CF6" w:rsidRDefault="005F380F" w:rsidP="00B93CF6">
      <w:pPr>
        <w:pStyle w:val="ListParagraph"/>
        <w:numPr>
          <w:ilvl w:val="1"/>
          <w:numId w:val="2"/>
        </w:numPr>
        <w:spacing w:line="300" w:lineRule="exact"/>
        <w:ind w:left="426"/>
        <w:rPr>
          <w:rFonts w:ascii="Times New Roman" w:hAnsi="Times New Roman"/>
          <w:lang w:val="lv-LV"/>
        </w:rPr>
      </w:pPr>
      <w:r w:rsidRPr="00B93CF6">
        <w:rPr>
          <w:rFonts w:ascii="Times New Roman" w:hAnsi="Times New Roman"/>
          <w:lang w:val="lv-LV"/>
        </w:rPr>
        <w:t>Izglītojamo skaits un īstenotās izglītības programmas</w:t>
      </w:r>
      <w:r>
        <w:rPr>
          <w:rFonts w:ascii="Times New Roman" w:hAnsi="Times New Roman"/>
          <w:lang w:val="lv-LV"/>
        </w:rPr>
        <w:t xml:space="preserve"> 2021./2022.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43"/>
        <w:gridCol w:w="1559"/>
        <w:gridCol w:w="1418"/>
        <w:gridCol w:w="1134"/>
        <w:gridCol w:w="1276"/>
        <w:gridCol w:w="1559"/>
        <w:gridCol w:w="1701"/>
      </w:tblGrid>
      <w:tr w:rsidR="005F380F" w:rsidRPr="00877342" w:rsidTr="00CA49E7">
        <w:trPr>
          <w:trHeight w:val="227"/>
        </w:trPr>
        <w:tc>
          <w:tcPr>
            <w:tcW w:w="1843" w:type="dxa"/>
            <w:vMerge w:val="restart"/>
          </w:tcPr>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 xml:space="preserve">Izglītības programmas nosaukums </w:t>
            </w:r>
          </w:p>
          <w:p w:rsidR="005F380F" w:rsidRPr="00877342" w:rsidRDefault="005F380F" w:rsidP="00FF4B31">
            <w:pPr>
              <w:spacing w:line="300" w:lineRule="exact"/>
              <w:jc w:val="center"/>
              <w:rPr>
                <w:rFonts w:ascii="Times New Roman" w:hAnsi="Times New Roman"/>
                <w:sz w:val="20"/>
                <w:szCs w:val="20"/>
                <w:lang w:val="lv-LV"/>
              </w:rPr>
            </w:pPr>
          </w:p>
        </w:tc>
        <w:tc>
          <w:tcPr>
            <w:tcW w:w="1559" w:type="dxa"/>
            <w:vMerge w:val="restart"/>
          </w:tcPr>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Izglītības</w:t>
            </w:r>
          </w:p>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 xml:space="preserve">programmas </w:t>
            </w:r>
          </w:p>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kods</w:t>
            </w:r>
          </w:p>
          <w:p w:rsidR="005F380F" w:rsidRPr="00877342" w:rsidRDefault="005F380F" w:rsidP="00FF4B31">
            <w:pPr>
              <w:spacing w:line="300" w:lineRule="exact"/>
              <w:jc w:val="center"/>
              <w:rPr>
                <w:rFonts w:ascii="Times New Roman" w:hAnsi="Times New Roman"/>
                <w:sz w:val="20"/>
                <w:szCs w:val="20"/>
                <w:lang w:val="lv-LV"/>
              </w:rPr>
            </w:pPr>
          </w:p>
        </w:tc>
        <w:tc>
          <w:tcPr>
            <w:tcW w:w="1418" w:type="dxa"/>
            <w:vMerge w:val="restart"/>
          </w:tcPr>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 xml:space="preserve">Īstenošanas vietas adrese </w:t>
            </w:r>
          </w:p>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(ja atšķiras no juridiskās adreses)</w:t>
            </w:r>
          </w:p>
        </w:tc>
        <w:tc>
          <w:tcPr>
            <w:tcW w:w="2410" w:type="dxa"/>
            <w:gridSpan w:val="2"/>
          </w:tcPr>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Licence</w:t>
            </w:r>
          </w:p>
        </w:tc>
        <w:tc>
          <w:tcPr>
            <w:tcW w:w="1559" w:type="dxa"/>
            <w:vMerge w:val="restart"/>
          </w:tcPr>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Izglītojamo skaits, uzsākot programmas apguv</w:t>
            </w:r>
            <w:r>
              <w:rPr>
                <w:rFonts w:ascii="Times New Roman" w:hAnsi="Times New Roman"/>
                <w:sz w:val="20"/>
                <w:szCs w:val="20"/>
                <w:lang w:val="lv-LV"/>
              </w:rPr>
              <w:t>i (prof. izgl.) vai uzsākot 2022./2023. māc.g. (01.09.2022</w:t>
            </w:r>
            <w:r w:rsidRPr="00877342">
              <w:rPr>
                <w:rFonts w:ascii="Times New Roman" w:hAnsi="Times New Roman"/>
                <w:sz w:val="20"/>
                <w:szCs w:val="20"/>
                <w:lang w:val="lv-LV"/>
              </w:rPr>
              <w:t xml:space="preserve">.) </w:t>
            </w:r>
          </w:p>
        </w:tc>
        <w:tc>
          <w:tcPr>
            <w:tcW w:w="1701" w:type="dxa"/>
            <w:vMerge w:val="restart"/>
          </w:tcPr>
          <w:p w:rsidR="005F380F" w:rsidRPr="00877342" w:rsidRDefault="005F380F" w:rsidP="00560FF7">
            <w:pPr>
              <w:spacing w:after="0" w:line="300" w:lineRule="exact"/>
              <w:jc w:val="center"/>
              <w:rPr>
                <w:rFonts w:ascii="Times New Roman" w:hAnsi="Times New Roman"/>
                <w:sz w:val="20"/>
                <w:szCs w:val="20"/>
                <w:lang w:val="lv-LV"/>
              </w:rPr>
            </w:pPr>
            <w:r w:rsidRPr="00877342">
              <w:rPr>
                <w:rFonts w:ascii="Times New Roman" w:hAnsi="Times New Roman"/>
                <w:sz w:val="20"/>
                <w:szCs w:val="20"/>
                <w:lang w:val="lv-LV"/>
              </w:rPr>
              <w:t>Izglītojamo skaits, noslēdzot sekmīgu programmas apguvi (</w:t>
            </w:r>
            <w:r>
              <w:rPr>
                <w:rFonts w:ascii="Times New Roman" w:hAnsi="Times New Roman"/>
                <w:sz w:val="20"/>
                <w:szCs w:val="20"/>
                <w:lang w:val="lv-LV"/>
              </w:rPr>
              <w:t>prof. izgl.)  vai noslēdzot 2022./2023</w:t>
            </w:r>
            <w:r w:rsidRPr="00877342">
              <w:rPr>
                <w:rFonts w:ascii="Times New Roman" w:hAnsi="Times New Roman"/>
                <w:sz w:val="20"/>
                <w:szCs w:val="20"/>
                <w:lang w:val="lv-LV"/>
              </w:rPr>
              <w:t>.māc.g.</w:t>
            </w:r>
          </w:p>
          <w:p w:rsidR="005F380F" w:rsidRPr="00877342" w:rsidRDefault="005F380F" w:rsidP="00560FF7">
            <w:pPr>
              <w:spacing w:after="0" w:line="300" w:lineRule="exact"/>
              <w:jc w:val="center"/>
              <w:rPr>
                <w:rFonts w:ascii="Times New Roman" w:hAnsi="Times New Roman"/>
                <w:sz w:val="20"/>
                <w:szCs w:val="20"/>
                <w:lang w:val="lv-LV"/>
              </w:rPr>
            </w:pPr>
            <w:r>
              <w:rPr>
                <w:rFonts w:ascii="Times New Roman" w:hAnsi="Times New Roman"/>
                <w:sz w:val="20"/>
                <w:szCs w:val="20"/>
                <w:lang w:val="lv-LV"/>
              </w:rPr>
              <w:t>(31.08.2023</w:t>
            </w:r>
            <w:r w:rsidRPr="00877342">
              <w:rPr>
                <w:rFonts w:ascii="Times New Roman" w:hAnsi="Times New Roman"/>
                <w:sz w:val="20"/>
                <w:szCs w:val="20"/>
                <w:lang w:val="lv-LV"/>
              </w:rPr>
              <w:t>.)</w:t>
            </w:r>
          </w:p>
        </w:tc>
      </w:tr>
      <w:tr w:rsidR="005F380F" w:rsidRPr="00877342" w:rsidTr="00CA49E7">
        <w:trPr>
          <w:trHeight w:val="784"/>
        </w:trPr>
        <w:tc>
          <w:tcPr>
            <w:tcW w:w="1843" w:type="dxa"/>
            <w:vMerge/>
          </w:tcPr>
          <w:p w:rsidR="005F380F" w:rsidRPr="00877342" w:rsidRDefault="005F380F" w:rsidP="00FF4B31">
            <w:pPr>
              <w:spacing w:line="300" w:lineRule="exact"/>
              <w:jc w:val="center"/>
              <w:rPr>
                <w:rFonts w:ascii="Times New Roman" w:hAnsi="Times New Roman"/>
                <w:sz w:val="20"/>
                <w:szCs w:val="20"/>
                <w:lang w:val="lv-LV"/>
              </w:rPr>
            </w:pPr>
          </w:p>
        </w:tc>
        <w:tc>
          <w:tcPr>
            <w:tcW w:w="1559" w:type="dxa"/>
            <w:vMerge/>
          </w:tcPr>
          <w:p w:rsidR="005F380F" w:rsidRPr="00877342" w:rsidRDefault="005F380F" w:rsidP="00FF4B31">
            <w:pPr>
              <w:spacing w:line="300" w:lineRule="exact"/>
              <w:jc w:val="center"/>
              <w:rPr>
                <w:rFonts w:ascii="Times New Roman" w:hAnsi="Times New Roman"/>
                <w:sz w:val="20"/>
                <w:szCs w:val="20"/>
                <w:lang w:val="lv-LV"/>
              </w:rPr>
            </w:pPr>
          </w:p>
        </w:tc>
        <w:tc>
          <w:tcPr>
            <w:tcW w:w="1418" w:type="dxa"/>
            <w:vMerge/>
          </w:tcPr>
          <w:p w:rsidR="005F380F" w:rsidRPr="00877342" w:rsidRDefault="005F380F" w:rsidP="00FF4B31">
            <w:pPr>
              <w:spacing w:line="300" w:lineRule="exact"/>
              <w:jc w:val="center"/>
              <w:rPr>
                <w:rFonts w:ascii="Times New Roman" w:hAnsi="Times New Roman"/>
                <w:sz w:val="20"/>
                <w:szCs w:val="20"/>
                <w:lang w:val="lv-LV"/>
              </w:rPr>
            </w:pPr>
          </w:p>
        </w:tc>
        <w:tc>
          <w:tcPr>
            <w:tcW w:w="1134" w:type="dxa"/>
          </w:tcPr>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Nr.</w:t>
            </w:r>
          </w:p>
        </w:tc>
        <w:tc>
          <w:tcPr>
            <w:tcW w:w="1276" w:type="dxa"/>
          </w:tcPr>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Licencēšanas</w:t>
            </w:r>
          </w:p>
          <w:p w:rsidR="005F380F" w:rsidRPr="00877342" w:rsidRDefault="005F380F" w:rsidP="00FF4B31">
            <w:pPr>
              <w:spacing w:line="300" w:lineRule="exact"/>
              <w:jc w:val="center"/>
              <w:rPr>
                <w:rFonts w:ascii="Times New Roman" w:hAnsi="Times New Roman"/>
                <w:sz w:val="20"/>
                <w:szCs w:val="20"/>
                <w:lang w:val="lv-LV"/>
              </w:rPr>
            </w:pPr>
            <w:r w:rsidRPr="00877342">
              <w:rPr>
                <w:rFonts w:ascii="Times New Roman" w:hAnsi="Times New Roman"/>
                <w:sz w:val="20"/>
                <w:szCs w:val="20"/>
                <w:lang w:val="lv-LV"/>
              </w:rPr>
              <w:t>datums</w:t>
            </w:r>
          </w:p>
          <w:p w:rsidR="005F380F" w:rsidRPr="00877342" w:rsidRDefault="005F380F" w:rsidP="00FF4B31">
            <w:pPr>
              <w:spacing w:line="300" w:lineRule="exact"/>
              <w:jc w:val="center"/>
              <w:rPr>
                <w:rFonts w:ascii="Times New Roman" w:hAnsi="Times New Roman"/>
                <w:sz w:val="20"/>
                <w:szCs w:val="20"/>
                <w:lang w:val="lv-LV"/>
              </w:rPr>
            </w:pPr>
          </w:p>
        </w:tc>
        <w:tc>
          <w:tcPr>
            <w:tcW w:w="1559" w:type="dxa"/>
            <w:vMerge/>
          </w:tcPr>
          <w:p w:rsidR="005F380F" w:rsidRPr="00877342" w:rsidRDefault="005F380F" w:rsidP="00FF4B31">
            <w:pPr>
              <w:spacing w:line="300" w:lineRule="exact"/>
              <w:jc w:val="center"/>
              <w:rPr>
                <w:rFonts w:ascii="Times New Roman" w:hAnsi="Times New Roman"/>
                <w:sz w:val="20"/>
                <w:szCs w:val="20"/>
                <w:lang w:val="lv-LV"/>
              </w:rPr>
            </w:pPr>
          </w:p>
        </w:tc>
        <w:tc>
          <w:tcPr>
            <w:tcW w:w="1701" w:type="dxa"/>
            <w:vMerge/>
          </w:tcPr>
          <w:p w:rsidR="005F380F" w:rsidRPr="00877342" w:rsidRDefault="005F380F" w:rsidP="00FF4B31">
            <w:pPr>
              <w:spacing w:line="300" w:lineRule="exact"/>
              <w:jc w:val="center"/>
              <w:rPr>
                <w:rFonts w:ascii="Times New Roman" w:hAnsi="Times New Roman"/>
                <w:sz w:val="20"/>
                <w:szCs w:val="20"/>
                <w:lang w:val="lv-LV"/>
              </w:rPr>
            </w:pP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lang w:val="lv-LV"/>
              </w:rPr>
            </w:pPr>
            <w:r>
              <w:rPr>
                <w:rFonts w:ascii="Times New Roman" w:hAnsi="Times New Roman"/>
                <w:sz w:val="20"/>
                <w:szCs w:val="20"/>
                <w:lang w:val="lv-LV"/>
              </w:rPr>
              <w:t xml:space="preserve"> Nagu kopšanas     pakalpojumi</w:t>
            </w:r>
          </w:p>
        </w:tc>
        <w:tc>
          <w:tcPr>
            <w:tcW w:w="1559" w:type="dxa"/>
          </w:tcPr>
          <w:p w:rsidR="005F380F" w:rsidRPr="00877342" w:rsidRDefault="005F380F" w:rsidP="00FF4B31">
            <w:pPr>
              <w:spacing w:line="300" w:lineRule="exact"/>
              <w:jc w:val="center"/>
              <w:rPr>
                <w:rFonts w:ascii="Times New Roman" w:hAnsi="Times New Roman"/>
                <w:sz w:val="20"/>
                <w:szCs w:val="20"/>
                <w:lang w:val="lv-LV"/>
              </w:rPr>
            </w:pPr>
            <w:r>
              <w:rPr>
                <w:rFonts w:ascii="Times New Roman" w:hAnsi="Times New Roman"/>
                <w:sz w:val="20"/>
                <w:szCs w:val="20"/>
                <w:lang w:val="lv-LV"/>
              </w:rPr>
              <w:t>20T815031</w:t>
            </w:r>
          </w:p>
        </w:tc>
        <w:tc>
          <w:tcPr>
            <w:tcW w:w="1418" w:type="dxa"/>
          </w:tcPr>
          <w:p w:rsidR="005F380F" w:rsidRPr="00877342" w:rsidRDefault="005F380F" w:rsidP="00FF4B31">
            <w:pPr>
              <w:spacing w:line="300" w:lineRule="exact"/>
              <w:jc w:val="center"/>
              <w:rPr>
                <w:rFonts w:ascii="Times New Roman" w:hAnsi="Times New Roman"/>
                <w:sz w:val="20"/>
                <w:szCs w:val="20"/>
                <w:lang w:val="lv-LV"/>
              </w:rPr>
            </w:pPr>
            <w:r>
              <w:rPr>
                <w:rFonts w:ascii="Times New Roman" w:hAnsi="Times New Roman"/>
                <w:sz w:val="20"/>
                <w:szCs w:val="20"/>
                <w:lang w:val="lv-LV"/>
              </w:rPr>
              <w:t xml:space="preserve"> </w:t>
            </w:r>
          </w:p>
        </w:tc>
        <w:tc>
          <w:tcPr>
            <w:tcW w:w="1134" w:type="dxa"/>
          </w:tcPr>
          <w:p w:rsidR="005F380F" w:rsidRPr="00877342" w:rsidRDefault="005F380F" w:rsidP="00FF4B31">
            <w:pPr>
              <w:spacing w:line="300" w:lineRule="exact"/>
              <w:jc w:val="center"/>
              <w:rPr>
                <w:rFonts w:ascii="Times New Roman" w:hAnsi="Times New Roman"/>
                <w:sz w:val="20"/>
                <w:szCs w:val="20"/>
                <w:lang w:val="lv-LV"/>
              </w:rPr>
            </w:pPr>
            <w:r>
              <w:rPr>
                <w:rFonts w:ascii="Times New Roman" w:hAnsi="Times New Roman"/>
                <w:sz w:val="20"/>
                <w:szCs w:val="20"/>
                <w:lang w:val="lv-LV"/>
              </w:rPr>
              <w:t>P-9325</w:t>
            </w:r>
          </w:p>
        </w:tc>
        <w:tc>
          <w:tcPr>
            <w:tcW w:w="1276" w:type="dxa"/>
          </w:tcPr>
          <w:p w:rsidR="005F380F" w:rsidRPr="00877342" w:rsidRDefault="005F380F" w:rsidP="00FF4B31">
            <w:pPr>
              <w:spacing w:line="300" w:lineRule="exact"/>
              <w:jc w:val="center"/>
              <w:rPr>
                <w:rFonts w:ascii="Times New Roman" w:hAnsi="Times New Roman"/>
                <w:sz w:val="20"/>
                <w:szCs w:val="20"/>
                <w:lang w:val="lv-LV"/>
              </w:rPr>
            </w:pPr>
            <w:r>
              <w:rPr>
                <w:rFonts w:ascii="Times New Roman" w:hAnsi="Times New Roman"/>
                <w:sz w:val="20"/>
                <w:szCs w:val="20"/>
                <w:lang w:val="lv-LV"/>
              </w:rPr>
              <w:t>14.04.2014.</w:t>
            </w:r>
          </w:p>
        </w:tc>
        <w:tc>
          <w:tcPr>
            <w:tcW w:w="1559" w:type="dxa"/>
          </w:tcPr>
          <w:p w:rsidR="005F380F" w:rsidRPr="00877342" w:rsidRDefault="005F380F" w:rsidP="00FF4B31">
            <w:pPr>
              <w:spacing w:line="300" w:lineRule="exact"/>
              <w:jc w:val="center"/>
              <w:rPr>
                <w:rFonts w:ascii="Times New Roman" w:hAnsi="Times New Roman"/>
                <w:sz w:val="20"/>
                <w:szCs w:val="20"/>
                <w:lang w:val="lv-LV"/>
              </w:rPr>
            </w:pPr>
            <w:r>
              <w:rPr>
                <w:rFonts w:ascii="Times New Roman" w:hAnsi="Times New Roman"/>
                <w:sz w:val="20"/>
                <w:szCs w:val="20"/>
                <w:lang w:val="lv-LV"/>
              </w:rPr>
              <w:t>38</w:t>
            </w:r>
          </w:p>
        </w:tc>
        <w:tc>
          <w:tcPr>
            <w:tcW w:w="1701" w:type="dxa"/>
          </w:tcPr>
          <w:p w:rsidR="005F380F" w:rsidRPr="00877342" w:rsidRDefault="005F380F" w:rsidP="00FF4B31">
            <w:pPr>
              <w:spacing w:line="300" w:lineRule="exact"/>
              <w:jc w:val="center"/>
              <w:rPr>
                <w:rFonts w:ascii="Times New Roman" w:hAnsi="Times New Roman"/>
                <w:sz w:val="20"/>
                <w:szCs w:val="20"/>
                <w:lang w:val="lv-LV"/>
              </w:rPr>
            </w:pPr>
            <w:r>
              <w:rPr>
                <w:rFonts w:ascii="Times New Roman" w:hAnsi="Times New Roman"/>
                <w:sz w:val="20"/>
                <w:szCs w:val="20"/>
                <w:lang w:val="lv-LV"/>
              </w:rPr>
              <w:t>30</w:t>
            </w: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rPr>
            </w:pPr>
            <w:r>
              <w:rPr>
                <w:rFonts w:ascii="Times New Roman" w:hAnsi="Times New Roman"/>
                <w:sz w:val="20"/>
                <w:szCs w:val="20"/>
              </w:rPr>
              <w:t xml:space="preserve"> Nagu modelēšana</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20P81503</w:t>
            </w:r>
          </w:p>
        </w:tc>
        <w:tc>
          <w:tcPr>
            <w:tcW w:w="1418" w:type="dxa"/>
          </w:tcPr>
          <w:p w:rsidR="005F380F" w:rsidRPr="00877342" w:rsidRDefault="005F380F" w:rsidP="00FF4B31">
            <w:pPr>
              <w:spacing w:line="300" w:lineRule="exact"/>
              <w:jc w:val="center"/>
              <w:rPr>
                <w:rFonts w:ascii="Times New Roman" w:hAnsi="Times New Roman"/>
                <w:sz w:val="20"/>
                <w:szCs w:val="20"/>
              </w:rPr>
            </w:pPr>
          </w:p>
        </w:tc>
        <w:tc>
          <w:tcPr>
            <w:tcW w:w="1134"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P-4597</w:t>
            </w:r>
          </w:p>
        </w:tc>
        <w:tc>
          <w:tcPr>
            <w:tcW w:w="1276"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26.04.2011.</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14</w:t>
            </w:r>
          </w:p>
        </w:tc>
        <w:tc>
          <w:tcPr>
            <w:tcW w:w="1701"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14</w:t>
            </w: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rPr>
            </w:pPr>
            <w:r>
              <w:rPr>
                <w:rFonts w:ascii="Times New Roman" w:hAnsi="Times New Roman"/>
                <w:sz w:val="20"/>
                <w:szCs w:val="20"/>
              </w:rPr>
              <w:t xml:space="preserve"> Skaistumkopšanas    pakalpojumi</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30T815001</w:t>
            </w:r>
          </w:p>
        </w:tc>
        <w:tc>
          <w:tcPr>
            <w:tcW w:w="1418" w:type="dxa"/>
          </w:tcPr>
          <w:p w:rsidR="005F380F" w:rsidRPr="00877342" w:rsidRDefault="005F380F" w:rsidP="00FF4B31">
            <w:pPr>
              <w:spacing w:line="300" w:lineRule="exact"/>
              <w:jc w:val="center"/>
              <w:rPr>
                <w:rFonts w:ascii="Times New Roman" w:hAnsi="Times New Roman"/>
                <w:sz w:val="20"/>
                <w:szCs w:val="20"/>
              </w:rPr>
            </w:pPr>
          </w:p>
        </w:tc>
        <w:tc>
          <w:tcPr>
            <w:tcW w:w="1134"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P-9775</w:t>
            </w:r>
          </w:p>
        </w:tc>
        <w:tc>
          <w:tcPr>
            <w:tcW w:w="1276"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26.06.2014.</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 xml:space="preserve"> 9</w:t>
            </w:r>
          </w:p>
        </w:tc>
        <w:tc>
          <w:tcPr>
            <w:tcW w:w="1701"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 xml:space="preserve"> 9</w:t>
            </w: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rPr>
            </w:pPr>
            <w:r>
              <w:rPr>
                <w:rFonts w:ascii="Times New Roman" w:hAnsi="Times New Roman"/>
                <w:sz w:val="20"/>
                <w:szCs w:val="20"/>
              </w:rPr>
              <w:t xml:space="preserve"> SPA kosmētiskās masāžas</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30P815001</w:t>
            </w:r>
          </w:p>
        </w:tc>
        <w:tc>
          <w:tcPr>
            <w:tcW w:w="1418" w:type="dxa"/>
          </w:tcPr>
          <w:p w:rsidR="005F380F" w:rsidRPr="00877342" w:rsidRDefault="005F380F" w:rsidP="00FF4B31">
            <w:pPr>
              <w:spacing w:line="300" w:lineRule="exact"/>
              <w:jc w:val="center"/>
              <w:rPr>
                <w:rFonts w:ascii="Times New Roman" w:hAnsi="Times New Roman"/>
                <w:sz w:val="20"/>
                <w:szCs w:val="20"/>
              </w:rPr>
            </w:pPr>
          </w:p>
        </w:tc>
        <w:tc>
          <w:tcPr>
            <w:tcW w:w="1134"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P_2300</w:t>
            </w:r>
          </w:p>
        </w:tc>
        <w:tc>
          <w:tcPr>
            <w:tcW w:w="1276"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31.03.2020.</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101</w:t>
            </w:r>
          </w:p>
        </w:tc>
        <w:tc>
          <w:tcPr>
            <w:tcW w:w="1701"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99</w:t>
            </w: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rPr>
            </w:pPr>
            <w:r>
              <w:rPr>
                <w:rFonts w:ascii="Times New Roman" w:hAnsi="Times New Roman"/>
                <w:sz w:val="20"/>
                <w:szCs w:val="20"/>
              </w:rPr>
              <w:t xml:space="preserve"> Dekoratīvā kosmētika</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20T815011</w:t>
            </w:r>
          </w:p>
        </w:tc>
        <w:tc>
          <w:tcPr>
            <w:tcW w:w="1418" w:type="dxa"/>
          </w:tcPr>
          <w:p w:rsidR="005F380F" w:rsidRPr="00877342" w:rsidRDefault="005F380F" w:rsidP="00FF4B31">
            <w:pPr>
              <w:spacing w:line="300" w:lineRule="exact"/>
              <w:jc w:val="center"/>
              <w:rPr>
                <w:rFonts w:ascii="Times New Roman" w:hAnsi="Times New Roman"/>
                <w:sz w:val="20"/>
                <w:szCs w:val="20"/>
              </w:rPr>
            </w:pPr>
          </w:p>
        </w:tc>
        <w:tc>
          <w:tcPr>
            <w:tcW w:w="1134"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P-11126</w:t>
            </w:r>
          </w:p>
        </w:tc>
        <w:tc>
          <w:tcPr>
            <w:tcW w:w="1276"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19.02.2015.</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 xml:space="preserve"> 10</w:t>
            </w:r>
          </w:p>
        </w:tc>
        <w:tc>
          <w:tcPr>
            <w:tcW w:w="1701"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10</w:t>
            </w: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rPr>
            </w:pPr>
            <w:r>
              <w:rPr>
                <w:rFonts w:ascii="Times New Roman" w:hAnsi="Times New Roman"/>
                <w:sz w:val="20"/>
                <w:szCs w:val="20"/>
              </w:rPr>
              <w:t xml:space="preserve"> Stils un vizuālā tēla veidošana</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30P815001</w:t>
            </w:r>
          </w:p>
        </w:tc>
        <w:tc>
          <w:tcPr>
            <w:tcW w:w="1418" w:type="dxa"/>
          </w:tcPr>
          <w:p w:rsidR="005F380F" w:rsidRPr="00877342" w:rsidRDefault="005F380F" w:rsidP="00FF4B31">
            <w:pPr>
              <w:spacing w:line="300" w:lineRule="exact"/>
              <w:jc w:val="center"/>
              <w:rPr>
                <w:rFonts w:ascii="Times New Roman" w:hAnsi="Times New Roman"/>
                <w:sz w:val="20"/>
                <w:szCs w:val="20"/>
              </w:rPr>
            </w:pPr>
          </w:p>
        </w:tc>
        <w:tc>
          <w:tcPr>
            <w:tcW w:w="1134"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P_2250</w:t>
            </w:r>
          </w:p>
        </w:tc>
        <w:tc>
          <w:tcPr>
            <w:tcW w:w="1276"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13.03.2020.</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 xml:space="preserve">  0</w:t>
            </w:r>
          </w:p>
        </w:tc>
        <w:tc>
          <w:tcPr>
            <w:tcW w:w="1701"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0</w:t>
            </w: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rPr>
            </w:pPr>
            <w:r>
              <w:rPr>
                <w:rFonts w:ascii="Times New Roman" w:hAnsi="Times New Roman"/>
                <w:sz w:val="20"/>
                <w:szCs w:val="20"/>
              </w:rPr>
              <w:t xml:space="preserve"> Sejas estētiskā kopšana</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30P815001</w:t>
            </w:r>
          </w:p>
        </w:tc>
        <w:tc>
          <w:tcPr>
            <w:tcW w:w="1418" w:type="dxa"/>
          </w:tcPr>
          <w:p w:rsidR="005F380F" w:rsidRPr="00877342" w:rsidRDefault="005F380F" w:rsidP="00FF4B31">
            <w:pPr>
              <w:spacing w:line="300" w:lineRule="exact"/>
              <w:jc w:val="center"/>
              <w:rPr>
                <w:rFonts w:ascii="Times New Roman" w:hAnsi="Times New Roman"/>
                <w:sz w:val="20"/>
                <w:szCs w:val="20"/>
              </w:rPr>
            </w:pPr>
          </w:p>
        </w:tc>
        <w:tc>
          <w:tcPr>
            <w:tcW w:w="1134"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P_2251</w:t>
            </w:r>
          </w:p>
        </w:tc>
        <w:tc>
          <w:tcPr>
            <w:tcW w:w="1276"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13.03.2020.</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 xml:space="preserve"> 12</w:t>
            </w:r>
          </w:p>
        </w:tc>
        <w:tc>
          <w:tcPr>
            <w:tcW w:w="1701"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12</w:t>
            </w:r>
          </w:p>
        </w:tc>
      </w:tr>
      <w:tr w:rsidR="005F380F" w:rsidRPr="00877342" w:rsidTr="00CA49E7">
        <w:trPr>
          <w:trHeight w:val="784"/>
        </w:trPr>
        <w:tc>
          <w:tcPr>
            <w:tcW w:w="1843" w:type="dxa"/>
          </w:tcPr>
          <w:p w:rsidR="005F380F" w:rsidRPr="00877342" w:rsidRDefault="005F380F" w:rsidP="00FF4B31">
            <w:pPr>
              <w:spacing w:line="300" w:lineRule="exact"/>
              <w:rPr>
                <w:rFonts w:ascii="Times New Roman" w:hAnsi="Times New Roman"/>
                <w:sz w:val="20"/>
                <w:szCs w:val="20"/>
              </w:rPr>
            </w:pPr>
            <w:r>
              <w:rPr>
                <w:rFonts w:ascii="Times New Roman" w:hAnsi="Times New Roman"/>
                <w:sz w:val="20"/>
                <w:szCs w:val="20"/>
              </w:rPr>
              <w:t xml:space="preserve"> Aromlīdzekļi – dabas   spēks</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30P815001</w:t>
            </w:r>
          </w:p>
        </w:tc>
        <w:tc>
          <w:tcPr>
            <w:tcW w:w="1418" w:type="dxa"/>
          </w:tcPr>
          <w:p w:rsidR="005F380F" w:rsidRPr="00877342" w:rsidRDefault="005F380F" w:rsidP="00FF4B31">
            <w:pPr>
              <w:spacing w:line="300" w:lineRule="exact"/>
              <w:jc w:val="center"/>
              <w:rPr>
                <w:rFonts w:ascii="Times New Roman" w:hAnsi="Times New Roman"/>
                <w:sz w:val="20"/>
                <w:szCs w:val="20"/>
              </w:rPr>
            </w:pPr>
          </w:p>
        </w:tc>
        <w:tc>
          <w:tcPr>
            <w:tcW w:w="1134"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P_2251</w:t>
            </w:r>
          </w:p>
        </w:tc>
        <w:tc>
          <w:tcPr>
            <w:tcW w:w="1276"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13.03.2020.</w:t>
            </w:r>
          </w:p>
        </w:tc>
        <w:tc>
          <w:tcPr>
            <w:tcW w:w="1559"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 xml:space="preserve"> 3</w:t>
            </w:r>
          </w:p>
        </w:tc>
        <w:tc>
          <w:tcPr>
            <w:tcW w:w="1701" w:type="dxa"/>
          </w:tcPr>
          <w:p w:rsidR="005F380F" w:rsidRPr="00877342" w:rsidRDefault="005F380F" w:rsidP="00FF4B31">
            <w:pPr>
              <w:spacing w:line="300" w:lineRule="exact"/>
              <w:jc w:val="center"/>
              <w:rPr>
                <w:rFonts w:ascii="Times New Roman" w:hAnsi="Times New Roman"/>
                <w:sz w:val="20"/>
                <w:szCs w:val="20"/>
              </w:rPr>
            </w:pPr>
            <w:r>
              <w:rPr>
                <w:rFonts w:ascii="Times New Roman" w:hAnsi="Times New Roman"/>
                <w:sz w:val="20"/>
                <w:szCs w:val="20"/>
              </w:rPr>
              <w:t>0</w:t>
            </w:r>
          </w:p>
        </w:tc>
      </w:tr>
    </w:tbl>
    <w:p w:rsidR="005F380F" w:rsidRDefault="005F380F" w:rsidP="00166882">
      <w:pPr>
        <w:spacing w:after="0" w:line="240" w:lineRule="auto"/>
        <w:rPr>
          <w:rFonts w:ascii="Times New Roman" w:hAnsi="Times New Roman"/>
          <w:sz w:val="24"/>
          <w:szCs w:val="24"/>
          <w:lang w:val="lv-LV"/>
        </w:rPr>
      </w:pPr>
    </w:p>
    <w:p w:rsidR="005F380F" w:rsidRDefault="005F380F" w:rsidP="00397C12">
      <w:pPr>
        <w:pStyle w:val="ListParagraph"/>
        <w:numPr>
          <w:ilvl w:val="1"/>
          <w:numId w:val="2"/>
        </w:numPr>
        <w:spacing w:after="0" w:line="240" w:lineRule="auto"/>
        <w:ind w:left="426"/>
        <w:jc w:val="both"/>
        <w:rPr>
          <w:rFonts w:ascii="Times New Roman" w:hAnsi="Times New Roman"/>
          <w:sz w:val="24"/>
          <w:szCs w:val="24"/>
          <w:lang w:val="lv-LV"/>
        </w:rPr>
      </w:pPr>
      <w:r>
        <w:rPr>
          <w:rFonts w:ascii="Times New Roman" w:hAnsi="Times New Roman"/>
          <w:sz w:val="24"/>
          <w:szCs w:val="24"/>
          <w:lang w:val="lv-LV"/>
        </w:rPr>
        <w:t xml:space="preserve"> Izglītības iestādes iegūtā informācija par izglītojamo iemesliem mācību pārtraukšanai izglītības programmā: </w:t>
      </w:r>
    </w:p>
    <w:p w:rsidR="005F380F" w:rsidRDefault="005F380F" w:rsidP="0027186B">
      <w:pPr>
        <w:pStyle w:val="ListParagraph"/>
        <w:numPr>
          <w:ilvl w:val="2"/>
          <w:numId w:val="2"/>
        </w:numPr>
        <w:spacing w:after="0" w:line="240" w:lineRule="auto"/>
        <w:jc w:val="both"/>
        <w:rPr>
          <w:rFonts w:ascii="Times New Roman" w:hAnsi="Times New Roman"/>
          <w:sz w:val="24"/>
          <w:szCs w:val="24"/>
          <w:lang w:val="lv-LV"/>
        </w:rPr>
      </w:pPr>
      <w:r>
        <w:rPr>
          <w:rFonts w:ascii="Times New Roman" w:hAnsi="Times New Roman"/>
          <w:sz w:val="24"/>
          <w:szCs w:val="24"/>
          <w:lang w:val="lv-LV"/>
        </w:rPr>
        <w:t>izglītojamie pārtrauca mācības izglītības iestādē veselības problēmu dēļ 2022./2023.m.g. - 3 izglītojamie.</w:t>
      </w:r>
    </w:p>
    <w:p w:rsidR="005F380F" w:rsidRDefault="005F380F" w:rsidP="0027186B">
      <w:pPr>
        <w:pStyle w:val="ListParagraph"/>
        <w:numPr>
          <w:ilvl w:val="2"/>
          <w:numId w:val="2"/>
        </w:numPr>
        <w:spacing w:after="0" w:line="240" w:lineRule="auto"/>
        <w:jc w:val="both"/>
        <w:rPr>
          <w:rFonts w:ascii="Times New Roman" w:hAnsi="Times New Roman"/>
          <w:sz w:val="24"/>
          <w:szCs w:val="24"/>
          <w:lang w:val="lv-LV"/>
        </w:rPr>
      </w:pPr>
      <w:r>
        <w:rPr>
          <w:rFonts w:ascii="Times New Roman" w:hAnsi="Times New Roman"/>
          <w:sz w:val="24"/>
          <w:szCs w:val="24"/>
          <w:lang w:val="lv-LV"/>
        </w:rPr>
        <w:t>izglītojamiem mainījās darba apstākļi un līdz ar to pasliktinājās finansiālā situācija - 7 izglītojamie.</w:t>
      </w:r>
    </w:p>
    <w:p w:rsidR="005F380F" w:rsidRDefault="005F380F" w:rsidP="0027186B">
      <w:pPr>
        <w:pStyle w:val="ListParagraph"/>
        <w:numPr>
          <w:ilvl w:val="2"/>
          <w:numId w:val="2"/>
        </w:numPr>
        <w:spacing w:after="0" w:line="240" w:lineRule="auto"/>
        <w:jc w:val="both"/>
        <w:rPr>
          <w:rFonts w:ascii="Times New Roman" w:hAnsi="Times New Roman"/>
          <w:sz w:val="24"/>
          <w:szCs w:val="24"/>
          <w:lang w:val="lv-LV"/>
        </w:rPr>
      </w:pPr>
      <w:r>
        <w:rPr>
          <w:rFonts w:ascii="Times New Roman" w:hAnsi="Times New Roman"/>
          <w:sz w:val="24"/>
          <w:szCs w:val="24"/>
          <w:lang w:val="lv-LV"/>
        </w:rPr>
        <w:t>personīgu iemeslu dēļ – 3 izglītojamie.</w:t>
      </w:r>
    </w:p>
    <w:p w:rsidR="005F380F" w:rsidRDefault="005F380F" w:rsidP="00397C12">
      <w:pPr>
        <w:pStyle w:val="ListParagraph"/>
        <w:spacing w:after="0" w:line="240" w:lineRule="auto"/>
        <w:ind w:left="426"/>
        <w:jc w:val="both"/>
        <w:rPr>
          <w:rFonts w:ascii="Times New Roman" w:hAnsi="Times New Roman"/>
          <w:sz w:val="24"/>
          <w:szCs w:val="24"/>
          <w:lang w:val="lv-LV"/>
        </w:rPr>
      </w:pPr>
    </w:p>
    <w:p w:rsidR="005F380F" w:rsidRDefault="005F380F" w:rsidP="00397C12">
      <w:pPr>
        <w:pStyle w:val="ListParagraph"/>
        <w:spacing w:after="0" w:line="240" w:lineRule="auto"/>
        <w:ind w:left="426"/>
        <w:jc w:val="both"/>
        <w:rPr>
          <w:rFonts w:ascii="Times New Roman" w:hAnsi="Times New Roman"/>
          <w:sz w:val="24"/>
          <w:szCs w:val="24"/>
          <w:lang w:val="lv-LV"/>
        </w:rPr>
      </w:pPr>
    </w:p>
    <w:p w:rsidR="005F380F" w:rsidRDefault="005F380F" w:rsidP="00397C12">
      <w:pPr>
        <w:pStyle w:val="ListParagraph"/>
        <w:spacing w:after="0" w:line="240" w:lineRule="auto"/>
        <w:ind w:left="426"/>
        <w:jc w:val="both"/>
        <w:rPr>
          <w:rFonts w:ascii="Times New Roman" w:hAnsi="Times New Roman"/>
          <w:sz w:val="24"/>
          <w:szCs w:val="24"/>
          <w:lang w:val="lv-LV"/>
        </w:rPr>
      </w:pPr>
    </w:p>
    <w:p w:rsidR="005F380F" w:rsidRDefault="005F380F" w:rsidP="00397C12">
      <w:pPr>
        <w:pStyle w:val="ListParagraph"/>
        <w:numPr>
          <w:ilvl w:val="1"/>
          <w:numId w:val="2"/>
        </w:numPr>
        <w:spacing w:after="0" w:line="240" w:lineRule="auto"/>
        <w:ind w:left="426"/>
        <w:jc w:val="both"/>
        <w:rPr>
          <w:rFonts w:ascii="Times New Roman" w:hAnsi="Times New Roman"/>
          <w:sz w:val="24"/>
          <w:szCs w:val="24"/>
          <w:lang w:val="lv-LV"/>
        </w:rPr>
      </w:pPr>
      <w:r>
        <w:rPr>
          <w:rFonts w:ascii="Times New Roman" w:hAnsi="Times New Roman"/>
          <w:sz w:val="24"/>
          <w:szCs w:val="24"/>
          <w:lang w:val="lv-LV"/>
        </w:rPr>
        <w:t xml:space="preserve"> </w:t>
      </w:r>
      <w:r w:rsidRPr="00276381">
        <w:rPr>
          <w:rFonts w:ascii="Times New Roman" w:hAnsi="Times New Roman"/>
          <w:sz w:val="24"/>
          <w:szCs w:val="24"/>
          <w:lang w:val="lv-LV"/>
        </w:rPr>
        <w:t xml:space="preserve">Pedagogu ilgstošās vakances un atbalsta personāla nodrošinājums </w:t>
      </w:r>
    </w:p>
    <w:p w:rsidR="005F380F" w:rsidRPr="00276381" w:rsidRDefault="005F380F" w:rsidP="00276381">
      <w:pPr>
        <w:pStyle w:val="ListParagraph"/>
        <w:spacing w:after="0" w:line="240" w:lineRule="auto"/>
        <w:ind w:left="426"/>
        <w:jc w:val="both"/>
        <w:rPr>
          <w:rFonts w:ascii="Times New Roman" w:hAnsi="Times New Roman"/>
          <w:sz w:val="24"/>
          <w:szCs w:val="24"/>
          <w:lang w:val="lv-LV"/>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4075"/>
        <w:gridCol w:w="1959"/>
        <w:gridCol w:w="3038"/>
      </w:tblGrid>
      <w:tr w:rsidR="005F380F" w:rsidRPr="00877342" w:rsidTr="00877342">
        <w:tc>
          <w:tcPr>
            <w:tcW w:w="993"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NPK</w:t>
            </w:r>
          </w:p>
        </w:tc>
        <w:tc>
          <w:tcPr>
            <w:tcW w:w="4075"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Informācija</w:t>
            </w:r>
          </w:p>
        </w:tc>
        <w:tc>
          <w:tcPr>
            <w:tcW w:w="1959"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Skaits</w:t>
            </w:r>
          </w:p>
        </w:tc>
        <w:tc>
          <w:tcPr>
            <w:tcW w:w="3038"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Komentāri (nodrošinājums un ar to saistītie izaicinājumi, pedagogu mainība u.c.)</w:t>
            </w:r>
          </w:p>
        </w:tc>
      </w:tr>
      <w:tr w:rsidR="005F380F" w:rsidRPr="00877342" w:rsidTr="00877342">
        <w:tc>
          <w:tcPr>
            <w:tcW w:w="993" w:type="dxa"/>
          </w:tcPr>
          <w:p w:rsidR="005F380F" w:rsidRPr="00877342" w:rsidRDefault="005F380F" w:rsidP="00877342">
            <w:pPr>
              <w:pStyle w:val="ListParagraph"/>
              <w:numPr>
                <w:ilvl w:val="0"/>
                <w:numId w:val="4"/>
              </w:numPr>
              <w:spacing w:after="0" w:line="240" w:lineRule="auto"/>
              <w:rPr>
                <w:rFonts w:ascii="Times New Roman" w:hAnsi="Times New Roman"/>
                <w:sz w:val="24"/>
                <w:szCs w:val="24"/>
                <w:lang w:val="lv-LV"/>
              </w:rPr>
            </w:pPr>
          </w:p>
        </w:tc>
        <w:tc>
          <w:tcPr>
            <w:tcW w:w="4075" w:type="dxa"/>
          </w:tcPr>
          <w:p w:rsidR="005F380F" w:rsidRPr="00877342" w:rsidRDefault="005F380F" w:rsidP="00877342">
            <w:pPr>
              <w:pStyle w:val="ListParagraph"/>
              <w:spacing w:after="0" w:line="240" w:lineRule="auto"/>
              <w:ind w:left="0"/>
              <w:jc w:val="both"/>
              <w:rPr>
                <w:rFonts w:ascii="Times New Roman" w:hAnsi="Times New Roman"/>
                <w:sz w:val="24"/>
                <w:szCs w:val="24"/>
                <w:lang w:val="lv-LV"/>
              </w:rPr>
            </w:pPr>
            <w:r w:rsidRPr="00877342">
              <w:rPr>
                <w:rFonts w:ascii="Times New Roman" w:hAnsi="Times New Roman"/>
                <w:sz w:val="24"/>
                <w:szCs w:val="24"/>
                <w:lang w:val="lv-LV"/>
              </w:rPr>
              <w:t>Ilgstošās vakances izglītības i</w:t>
            </w:r>
            <w:r>
              <w:rPr>
                <w:rFonts w:ascii="Times New Roman" w:hAnsi="Times New Roman"/>
                <w:sz w:val="24"/>
                <w:szCs w:val="24"/>
                <w:lang w:val="lv-LV"/>
              </w:rPr>
              <w:t>estādē (vairāk kā 1 mēnesi) 2022./2023. māc.g. (līdz 31.05.2023</w:t>
            </w:r>
            <w:r w:rsidRPr="00877342">
              <w:rPr>
                <w:rFonts w:ascii="Times New Roman" w:hAnsi="Times New Roman"/>
                <w:sz w:val="24"/>
                <w:szCs w:val="24"/>
                <w:lang w:val="lv-LV"/>
              </w:rPr>
              <w:t>.)</w:t>
            </w:r>
          </w:p>
        </w:tc>
        <w:tc>
          <w:tcPr>
            <w:tcW w:w="1959" w:type="dxa"/>
          </w:tcPr>
          <w:p w:rsidR="005F380F" w:rsidRDefault="005F380F" w:rsidP="00877342">
            <w:pPr>
              <w:pStyle w:val="ListParagraph"/>
              <w:spacing w:after="0" w:line="240" w:lineRule="auto"/>
              <w:ind w:left="0"/>
              <w:rPr>
                <w:rFonts w:ascii="Times New Roman" w:hAnsi="Times New Roman"/>
                <w:sz w:val="24"/>
                <w:szCs w:val="24"/>
                <w:lang w:val="lv-LV"/>
              </w:rPr>
            </w:pP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         _ </w:t>
            </w:r>
          </w:p>
        </w:tc>
        <w:tc>
          <w:tcPr>
            <w:tcW w:w="3038" w:type="dxa"/>
          </w:tcPr>
          <w:p w:rsidR="005F380F" w:rsidRDefault="005F380F" w:rsidP="00877342">
            <w:pPr>
              <w:pStyle w:val="ListParagraph"/>
              <w:spacing w:after="0" w:line="240" w:lineRule="auto"/>
              <w:ind w:left="0"/>
              <w:rPr>
                <w:rFonts w:ascii="Times New Roman" w:hAnsi="Times New Roman"/>
                <w:sz w:val="24"/>
                <w:szCs w:val="24"/>
                <w:lang w:val="lv-LV"/>
              </w:rPr>
            </w:pP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        </w:t>
            </w:r>
          </w:p>
        </w:tc>
      </w:tr>
      <w:tr w:rsidR="005F380F" w:rsidRPr="00877342" w:rsidTr="00877342">
        <w:tc>
          <w:tcPr>
            <w:tcW w:w="993" w:type="dxa"/>
          </w:tcPr>
          <w:p w:rsidR="005F380F" w:rsidRPr="00877342" w:rsidRDefault="005F380F" w:rsidP="00877342">
            <w:pPr>
              <w:pStyle w:val="ListParagraph"/>
              <w:numPr>
                <w:ilvl w:val="0"/>
                <w:numId w:val="4"/>
              </w:numPr>
              <w:spacing w:after="0" w:line="240" w:lineRule="auto"/>
              <w:rPr>
                <w:rFonts w:ascii="Times New Roman" w:hAnsi="Times New Roman"/>
                <w:sz w:val="24"/>
                <w:szCs w:val="24"/>
                <w:lang w:val="lv-LV"/>
              </w:rPr>
            </w:pPr>
          </w:p>
        </w:tc>
        <w:tc>
          <w:tcPr>
            <w:tcW w:w="4075" w:type="dxa"/>
          </w:tcPr>
          <w:p w:rsidR="005F380F" w:rsidRPr="00877342" w:rsidRDefault="005F380F" w:rsidP="00877342">
            <w:pPr>
              <w:pStyle w:val="ListParagraph"/>
              <w:spacing w:after="0" w:line="240" w:lineRule="auto"/>
              <w:ind w:left="0"/>
              <w:jc w:val="both"/>
              <w:rPr>
                <w:rFonts w:ascii="Times New Roman" w:hAnsi="Times New Roman"/>
                <w:sz w:val="24"/>
                <w:szCs w:val="24"/>
                <w:lang w:val="lv-LV"/>
              </w:rPr>
            </w:pPr>
            <w:r w:rsidRPr="00877342">
              <w:rPr>
                <w:rFonts w:ascii="Times New Roman" w:hAnsi="Times New Roman"/>
                <w:sz w:val="24"/>
                <w:szCs w:val="24"/>
                <w:lang w:val="lv-LV"/>
              </w:rPr>
              <w:t>Izglītības iestādē pieejamais atbalsta personāls iz</w:t>
            </w:r>
            <w:r>
              <w:rPr>
                <w:rFonts w:ascii="Times New Roman" w:hAnsi="Times New Roman"/>
                <w:sz w:val="24"/>
                <w:szCs w:val="24"/>
                <w:lang w:val="lv-LV"/>
              </w:rPr>
              <w:t>glītības iestādē, noslēdzot 2022./2023. māc.g. (līdz 31.05.2023</w:t>
            </w:r>
            <w:r w:rsidRPr="00877342">
              <w:rPr>
                <w:rFonts w:ascii="Times New Roman" w:hAnsi="Times New Roman"/>
                <w:sz w:val="24"/>
                <w:szCs w:val="24"/>
                <w:lang w:val="lv-LV"/>
              </w:rPr>
              <w:t>.)</w:t>
            </w:r>
          </w:p>
        </w:tc>
        <w:tc>
          <w:tcPr>
            <w:tcW w:w="1959" w:type="dxa"/>
          </w:tcPr>
          <w:p w:rsidR="005F380F" w:rsidRDefault="005F380F" w:rsidP="00877342">
            <w:pPr>
              <w:pStyle w:val="ListParagraph"/>
              <w:spacing w:after="0" w:line="240" w:lineRule="auto"/>
              <w:ind w:left="0"/>
              <w:rPr>
                <w:rFonts w:ascii="Times New Roman" w:hAnsi="Times New Roman"/>
                <w:sz w:val="24"/>
                <w:szCs w:val="24"/>
                <w:lang w:val="lv-LV"/>
              </w:rPr>
            </w:pP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         _</w:t>
            </w:r>
          </w:p>
        </w:tc>
        <w:tc>
          <w:tcPr>
            <w:tcW w:w="3038" w:type="dxa"/>
          </w:tcPr>
          <w:p w:rsidR="005F380F" w:rsidRPr="00877342" w:rsidRDefault="005F380F" w:rsidP="00877342">
            <w:pPr>
              <w:pStyle w:val="ListParagraph"/>
              <w:spacing w:after="0" w:line="240" w:lineRule="auto"/>
              <w:ind w:left="0"/>
              <w:rPr>
                <w:rFonts w:ascii="Times New Roman" w:hAnsi="Times New Roman"/>
                <w:sz w:val="24"/>
                <w:szCs w:val="24"/>
                <w:lang w:val="lv-LV"/>
              </w:rPr>
            </w:pPr>
          </w:p>
        </w:tc>
      </w:tr>
    </w:tbl>
    <w:p w:rsidR="005F380F" w:rsidRDefault="005F380F" w:rsidP="0094690E">
      <w:pPr>
        <w:pStyle w:val="ListParagraph"/>
        <w:spacing w:after="0" w:line="240" w:lineRule="auto"/>
        <w:ind w:left="360"/>
        <w:rPr>
          <w:rFonts w:ascii="Times New Roman" w:hAnsi="Times New Roman"/>
          <w:b/>
          <w:bCs/>
          <w:sz w:val="24"/>
          <w:szCs w:val="24"/>
          <w:lang w:val="lv-LV"/>
        </w:rPr>
      </w:pPr>
    </w:p>
    <w:p w:rsidR="005F380F" w:rsidRDefault="005F380F" w:rsidP="00586834">
      <w:pPr>
        <w:pStyle w:val="ListParagraph"/>
        <w:numPr>
          <w:ilvl w:val="0"/>
          <w:numId w:val="2"/>
        </w:numPr>
        <w:spacing w:after="0" w:line="240" w:lineRule="auto"/>
        <w:jc w:val="center"/>
        <w:rPr>
          <w:rFonts w:ascii="Times New Roman" w:hAnsi="Times New Roman"/>
          <w:b/>
          <w:bCs/>
          <w:sz w:val="24"/>
          <w:szCs w:val="24"/>
          <w:lang w:val="lv-LV"/>
        </w:rPr>
      </w:pPr>
      <w:r w:rsidRPr="00586834">
        <w:rPr>
          <w:rFonts w:ascii="Times New Roman" w:hAnsi="Times New Roman"/>
          <w:b/>
          <w:bCs/>
          <w:sz w:val="24"/>
          <w:szCs w:val="24"/>
          <w:lang w:val="lv-LV"/>
        </w:rPr>
        <w:t xml:space="preserve">Izglītības iestādes darbības pamatmērķi </w:t>
      </w:r>
      <w:r>
        <w:rPr>
          <w:rFonts w:ascii="Times New Roman" w:hAnsi="Times New Roman"/>
          <w:b/>
          <w:bCs/>
          <w:sz w:val="24"/>
          <w:szCs w:val="24"/>
          <w:lang w:val="lv-LV"/>
        </w:rPr>
        <w:t>un prioritātes</w:t>
      </w:r>
    </w:p>
    <w:p w:rsidR="005F380F" w:rsidRPr="00446618" w:rsidRDefault="005F380F" w:rsidP="00446618">
      <w:pPr>
        <w:spacing w:after="0" w:line="240" w:lineRule="auto"/>
        <w:ind w:left="360"/>
        <w:rPr>
          <w:rFonts w:ascii="Times New Roman" w:hAnsi="Times New Roman"/>
          <w:b/>
          <w:bCs/>
          <w:sz w:val="24"/>
          <w:szCs w:val="24"/>
          <w:lang w:val="lv-LV"/>
        </w:rPr>
      </w:pPr>
    </w:p>
    <w:p w:rsidR="005F380F" w:rsidRDefault="005F380F" w:rsidP="00F70D8F">
      <w:pPr>
        <w:pStyle w:val="ListParagraph"/>
        <w:numPr>
          <w:ilvl w:val="1"/>
          <w:numId w:val="2"/>
        </w:numPr>
        <w:spacing w:after="0" w:line="240" w:lineRule="auto"/>
        <w:ind w:left="426"/>
        <w:rPr>
          <w:rFonts w:ascii="Times New Roman" w:hAnsi="Times New Roman"/>
          <w:sz w:val="24"/>
          <w:szCs w:val="24"/>
          <w:lang w:val="lv-LV"/>
        </w:rPr>
      </w:pPr>
      <w:r>
        <w:rPr>
          <w:rFonts w:ascii="Times New Roman" w:hAnsi="Times New Roman"/>
          <w:sz w:val="24"/>
          <w:szCs w:val="24"/>
          <w:lang w:val="lv-LV"/>
        </w:rPr>
        <w:t xml:space="preserve"> Izglītības iestādes m</w:t>
      </w:r>
      <w:r w:rsidRPr="00446618">
        <w:rPr>
          <w:rFonts w:ascii="Times New Roman" w:hAnsi="Times New Roman"/>
          <w:sz w:val="24"/>
          <w:szCs w:val="24"/>
          <w:lang w:val="lv-LV"/>
        </w:rPr>
        <w:t xml:space="preserve">isija </w:t>
      </w:r>
      <w:r>
        <w:rPr>
          <w:rFonts w:ascii="Times New Roman" w:hAnsi="Times New Roman"/>
          <w:sz w:val="24"/>
          <w:szCs w:val="24"/>
          <w:lang w:val="lv-LV"/>
        </w:rPr>
        <w:t>– veicināt pieaugušo dzīves kvalitātes uzlabošanos. sniegt pieaugušajiem jaunas zināšanas un prasmes, profesionālās kompetences, pilnveidot darba un dzīves pieredzi. Palīdzēt veidot un īstenot izglītojamiem jaunus dzīves mērķus un nodomus. Iegūt sev jaunu profesiju, iesaistīties darba tirgū.</w:t>
      </w:r>
    </w:p>
    <w:p w:rsidR="005F380F" w:rsidRDefault="005F380F" w:rsidP="005B099B">
      <w:pPr>
        <w:pStyle w:val="ListParagraph"/>
        <w:numPr>
          <w:ilvl w:val="1"/>
          <w:numId w:val="2"/>
        </w:numPr>
        <w:spacing w:after="0" w:line="240" w:lineRule="auto"/>
        <w:ind w:left="426"/>
        <w:rPr>
          <w:rFonts w:ascii="Times New Roman" w:hAnsi="Times New Roman"/>
          <w:sz w:val="24"/>
          <w:szCs w:val="24"/>
          <w:lang w:val="lv-LV"/>
        </w:rPr>
      </w:pPr>
      <w:r>
        <w:rPr>
          <w:rFonts w:ascii="Times New Roman" w:hAnsi="Times New Roman"/>
          <w:sz w:val="24"/>
          <w:szCs w:val="24"/>
          <w:lang w:val="lv-LV"/>
        </w:rPr>
        <w:t xml:space="preserve"> </w:t>
      </w:r>
      <w:r w:rsidRPr="00446618">
        <w:rPr>
          <w:rFonts w:ascii="Times New Roman" w:hAnsi="Times New Roman"/>
          <w:sz w:val="24"/>
          <w:szCs w:val="24"/>
          <w:lang w:val="lv-LV"/>
        </w:rPr>
        <w:t xml:space="preserve">Izglītības iestādes </w:t>
      </w:r>
      <w:r>
        <w:rPr>
          <w:rFonts w:ascii="Times New Roman" w:hAnsi="Times New Roman"/>
          <w:sz w:val="24"/>
          <w:szCs w:val="24"/>
          <w:lang w:val="lv-LV"/>
        </w:rPr>
        <w:t>vīzija par izglītojamo – personība, kuras būtības pamatā ir apzināta dzīves pieredzes paplašināšana, iekšējās potencialitātes atvēršana, jauna dzīves ceļa atrašana un piepildīšana, apzināta virzīšanās uz rezultātu, jaunas darba karjeras īstenošana.</w:t>
      </w:r>
    </w:p>
    <w:p w:rsidR="005F380F" w:rsidRDefault="005F380F" w:rsidP="005B099B">
      <w:pPr>
        <w:pStyle w:val="ListParagraph"/>
        <w:numPr>
          <w:ilvl w:val="1"/>
          <w:numId w:val="2"/>
        </w:numPr>
        <w:spacing w:after="0" w:line="240" w:lineRule="auto"/>
        <w:ind w:left="426"/>
        <w:rPr>
          <w:rFonts w:ascii="Times New Roman" w:hAnsi="Times New Roman"/>
          <w:sz w:val="24"/>
          <w:szCs w:val="24"/>
          <w:lang w:val="lv-LV"/>
        </w:rPr>
      </w:pPr>
      <w:r>
        <w:rPr>
          <w:rFonts w:ascii="Times New Roman" w:hAnsi="Times New Roman"/>
          <w:sz w:val="24"/>
          <w:szCs w:val="24"/>
          <w:lang w:val="lv-LV"/>
        </w:rPr>
        <w:t xml:space="preserve"> Izglītības iestādes vērtības cilvēkcentrētā veidā – </w:t>
      </w:r>
    </w:p>
    <w:p w:rsidR="005F380F" w:rsidRDefault="005F380F" w:rsidP="00770100">
      <w:pPr>
        <w:pStyle w:val="ListParagraph"/>
        <w:numPr>
          <w:ilvl w:val="0"/>
          <w:numId w:val="30"/>
        </w:numPr>
        <w:spacing w:after="0" w:line="240" w:lineRule="auto"/>
        <w:rPr>
          <w:rFonts w:ascii="Times New Roman" w:hAnsi="Times New Roman"/>
          <w:sz w:val="24"/>
          <w:szCs w:val="24"/>
          <w:lang w:val="lv-LV"/>
        </w:rPr>
      </w:pPr>
      <w:r>
        <w:rPr>
          <w:rFonts w:ascii="Times New Roman" w:hAnsi="Times New Roman"/>
          <w:sz w:val="24"/>
          <w:szCs w:val="24"/>
          <w:lang w:val="lv-LV"/>
        </w:rPr>
        <w:t>Profesionālās tālākizglītības centra „ELISANDA” administrācijas profesionālā kompetence:</w:t>
      </w:r>
    </w:p>
    <w:p w:rsidR="005F380F" w:rsidRDefault="005F380F" w:rsidP="00770100">
      <w:pPr>
        <w:pStyle w:val="ListParagraph"/>
        <w:numPr>
          <w:ilvl w:val="0"/>
          <w:numId w:val="27"/>
        </w:numPr>
        <w:tabs>
          <w:tab w:val="clear" w:pos="606"/>
        </w:tabs>
        <w:spacing w:after="0" w:line="240" w:lineRule="auto"/>
        <w:ind w:left="1620"/>
        <w:rPr>
          <w:rFonts w:ascii="Times New Roman" w:hAnsi="Times New Roman"/>
          <w:sz w:val="24"/>
          <w:szCs w:val="24"/>
          <w:lang w:val="lv-LV"/>
        </w:rPr>
      </w:pPr>
      <w:r>
        <w:rPr>
          <w:rFonts w:ascii="Times New Roman" w:hAnsi="Times New Roman"/>
          <w:sz w:val="24"/>
          <w:szCs w:val="24"/>
          <w:lang w:val="lv-LV"/>
        </w:rPr>
        <w:t>spēja piesaistīt izglītības programmu īstenošanai atbilstošas profesionālās kvalifikācijas pedagogus</w:t>
      </w:r>
    </w:p>
    <w:p w:rsidR="005F380F" w:rsidRDefault="005F380F" w:rsidP="00770100">
      <w:pPr>
        <w:pStyle w:val="ListParagraph"/>
        <w:numPr>
          <w:ilvl w:val="0"/>
          <w:numId w:val="27"/>
        </w:numPr>
        <w:tabs>
          <w:tab w:val="clear" w:pos="606"/>
        </w:tabs>
        <w:spacing w:after="0" w:line="240" w:lineRule="auto"/>
        <w:ind w:left="1620"/>
        <w:rPr>
          <w:rFonts w:ascii="Times New Roman" w:hAnsi="Times New Roman"/>
          <w:sz w:val="24"/>
          <w:szCs w:val="24"/>
          <w:lang w:val="lv-LV"/>
        </w:rPr>
      </w:pPr>
      <w:r>
        <w:rPr>
          <w:rFonts w:ascii="Times New Roman" w:hAnsi="Times New Roman"/>
          <w:sz w:val="24"/>
          <w:szCs w:val="24"/>
          <w:lang w:val="lv-LV"/>
        </w:rPr>
        <w:t>prasme izveidot sadarboties spējīgu darba kolektīvu – veicinot pedagogu savstarpējo komunikāciju un profesionālo pilnveidi</w:t>
      </w:r>
    </w:p>
    <w:p w:rsidR="005F380F" w:rsidRDefault="005F380F" w:rsidP="00770100">
      <w:pPr>
        <w:pStyle w:val="ListParagraph"/>
        <w:numPr>
          <w:ilvl w:val="0"/>
          <w:numId w:val="27"/>
        </w:numPr>
        <w:tabs>
          <w:tab w:val="clear" w:pos="606"/>
        </w:tabs>
        <w:spacing w:after="0" w:line="240" w:lineRule="auto"/>
        <w:ind w:left="1620"/>
        <w:rPr>
          <w:rFonts w:ascii="Times New Roman" w:hAnsi="Times New Roman"/>
          <w:sz w:val="24"/>
          <w:szCs w:val="24"/>
          <w:lang w:val="lv-LV"/>
        </w:rPr>
      </w:pPr>
      <w:r>
        <w:rPr>
          <w:rFonts w:ascii="Times New Roman" w:hAnsi="Times New Roman"/>
          <w:sz w:val="24"/>
          <w:szCs w:val="24"/>
          <w:lang w:val="lv-LV"/>
        </w:rPr>
        <w:t>pedagogu orientācija uz inovācijām, to pielietošanu profesionālajā darbā (jaunas idejas, tehniskie paņēmieni, tehnoloģijas)</w:t>
      </w:r>
    </w:p>
    <w:p w:rsidR="005F380F" w:rsidRDefault="005F380F" w:rsidP="00770100">
      <w:pPr>
        <w:pStyle w:val="ListParagraph"/>
        <w:numPr>
          <w:ilvl w:val="3"/>
          <w:numId w:val="27"/>
        </w:numPr>
        <w:tabs>
          <w:tab w:val="clear" w:pos="2766"/>
        </w:tabs>
        <w:spacing w:after="0" w:line="240" w:lineRule="auto"/>
        <w:ind w:left="1080"/>
        <w:rPr>
          <w:rFonts w:ascii="Times New Roman" w:hAnsi="Times New Roman"/>
          <w:sz w:val="24"/>
          <w:szCs w:val="24"/>
          <w:lang w:val="lv-LV"/>
        </w:rPr>
      </w:pPr>
      <w:r>
        <w:rPr>
          <w:rFonts w:ascii="Times New Roman" w:hAnsi="Times New Roman"/>
          <w:sz w:val="24"/>
          <w:szCs w:val="24"/>
          <w:lang w:val="lv-LV"/>
        </w:rPr>
        <w:t xml:space="preserve">Profesionālās tālākizglītības centra „ELISANDA” absolventu profesionālā kompetence: </w:t>
      </w:r>
    </w:p>
    <w:p w:rsidR="005F380F" w:rsidRDefault="005F380F" w:rsidP="00770100">
      <w:pPr>
        <w:pStyle w:val="ListParagraph"/>
        <w:spacing w:after="0" w:line="240" w:lineRule="auto"/>
        <w:ind w:left="1440" w:hanging="180"/>
        <w:rPr>
          <w:rFonts w:ascii="Times New Roman" w:hAnsi="Times New Roman"/>
          <w:sz w:val="24"/>
          <w:szCs w:val="24"/>
          <w:lang w:val="lv-LV"/>
        </w:rPr>
      </w:pPr>
      <w:r>
        <w:rPr>
          <w:rFonts w:ascii="Times New Roman" w:hAnsi="Times New Roman"/>
          <w:sz w:val="24"/>
          <w:szCs w:val="24"/>
          <w:lang w:val="lv-LV"/>
        </w:rPr>
        <w:t>- iegūtas un nostiprinātas labas zināšanas un prasmes par jaunākajiem paņēmieniem un tehnoloģijām, to pielietošanu, ar vēlmi profesionāli pilnveidot sevi</w:t>
      </w:r>
    </w:p>
    <w:p w:rsidR="005F380F" w:rsidRDefault="005F380F" w:rsidP="00770100">
      <w:pPr>
        <w:pStyle w:val="ListParagraph"/>
        <w:numPr>
          <w:ilvl w:val="0"/>
          <w:numId w:val="31"/>
        </w:numPr>
        <w:spacing w:after="0" w:line="240" w:lineRule="auto"/>
        <w:rPr>
          <w:rFonts w:ascii="Times New Roman" w:hAnsi="Times New Roman"/>
          <w:sz w:val="24"/>
          <w:szCs w:val="24"/>
          <w:lang w:val="lv-LV"/>
        </w:rPr>
      </w:pPr>
      <w:r>
        <w:rPr>
          <w:rFonts w:ascii="Times New Roman" w:hAnsi="Times New Roman"/>
          <w:sz w:val="24"/>
          <w:szCs w:val="24"/>
          <w:lang w:val="lv-LV"/>
        </w:rPr>
        <w:t>Izglītības iestādes viena no vadlīnijām – pozitīvas, atbalstošas vides, iekļaujošas komunikācijas radīšana, iekšējo potenciālo spēju aktivizēšana.</w:t>
      </w:r>
    </w:p>
    <w:p w:rsidR="005F380F" w:rsidRDefault="005F380F" w:rsidP="0035395A">
      <w:pPr>
        <w:pStyle w:val="ListParagraph"/>
        <w:spacing w:after="0" w:line="240" w:lineRule="auto"/>
        <w:ind w:left="246"/>
        <w:rPr>
          <w:rFonts w:ascii="Times New Roman" w:hAnsi="Times New Roman"/>
          <w:sz w:val="24"/>
          <w:szCs w:val="24"/>
          <w:lang w:val="lv-LV"/>
        </w:rPr>
      </w:pPr>
    </w:p>
    <w:p w:rsidR="005F380F" w:rsidRDefault="005F380F" w:rsidP="0035395A">
      <w:pPr>
        <w:pStyle w:val="ListParagraph"/>
        <w:spacing w:after="0" w:line="240" w:lineRule="auto"/>
        <w:ind w:left="246"/>
        <w:rPr>
          <w:rFonts w:ascii="Times New Roman" w:hAnsi="Times New Roman"/>
          <w:sz w:val="24"/>
          <w:szCs w:val="24"/>
          <w:lang w:val="lv-LV"/>
        </w:rPr>
      </w:pPr>
    </w:p>
    <w:p w:rsidR="005F380F" w:rsidRDefault="005F380F" w:rsidP="0035395A">
      <w:pPr>
        <w:pStyle w:val="ListParagraph"/>
        <w:spacing w:after="0" w:line="240" w:lineRule="auto"/>
        <w:ind w:left="246"/>
        <w:rPr>
          <w:rFonts w:ascii="Times New Roman" w:hAnsi="Times New Roman"/>
          <w:sz w:val="24"/>
          <w:szCs w:val="24"/>
          <w:lang w:val="lv-LV"/>
        </w:rPr>
      </w:pPr>
    </w:p>
    <w:p w:rsidR="005F380F" w:rsidRDefault="005F380F" w:rsidP="0035395A">
      <w:pPr>
        <w:pStyle w:val="ListParagraph"/>
        <w:spacing w:after="0" w:line="240" w:lineRule="auto"/>
        <w:ind w:left="246"/>
        <w:rPr>
          <w:rFonts w:ascii="Times New Roman" w:hAnsi="Times New Roman"/>
          <w:sz w:val="24"/>
          <w:szCs w:val="24"/>
          <w:lang w:val="lv-LV"/>
        </w:rPr>
      </w:pPr>
    </w:p>
    <w:p w:rsidR="005F380F" w:rsidRDefault="005F380F" w:rsidP="0035395A">
      <w:pPr>
        <w:pStyle w:val="ListParagraph"/>
        <w:spacing w:after="0" w:line="240" w:lineRule="auto"/>
        <w:ind w:left="246"/>
        <w:rPr>
          <w:rFonts w:ascii="Times New Roman" w:hAnsi="Times New Roman"/>
          <w:sz w:val="24"/>
          <w:szCs w:val="24"/>
          <w:lang w:val="lv-LV"/>
        </w:rPr>
      </w:pPr>
    </w:p>
    <w:p w:rsidR="005F380F" w:rsidRDefault="005F380F" w:rsidP="0035395A">
      <w:pPr>
        <w:pStyle w:val="ListParagraph"/>
        <w:spacing w:after="0" w:line="240" w:lineRule="auto"/>
        <w:ind w:left="246"/>
        <w:rPr>
          <w:rFonts w:ascii="Times New Roman" w:hAnsi="Times New Roman"/>
          <w:sz w:val="24"/>
          <w:szCs w:val="24"/>
          <w:lang w:val="lv-LV"/>
        </w:rPr>
      </w:pPr>
    </w:p>
    <w:p w:rsidR="005F380F" w:rsidRDefault="005F380F" w:rsidP="0035395A">
      <w:pPr>
        <w:pStyle w:val="ListParagraph"/>
        <w:spacing w:after="0" w:line="240" w:lineRule="auto"/>
        <w:ind w:left="246"/>
        <w:rPr>
          <w:rFonts w:ascii="Times New Roman" w:hAnsi="Times New Roman"/>
          <w:sz w:val="24"/>
          <w:szCs w:val="24"/>
          <w:lang w:val="lv-LV"/>
        </w:rPr>
      </w:pPr>
    </w:p>
    <w:p w:rsidR="005F380F" w:rsidRDefault="005F380F" w:rsidP="005B099B">
      <w:pPr>
        <w:pStyle w:val="ListParagraph"/>
        <w:numPr>
          <w:ilvl w:val="1"/>
          <w:numId w:val="2"/>
        </w:numPr>
        <w:spacing w:after="0" w:line="240" w:lineRule="auto"/>
        <w:ind w:left="426"/>
        <w:rPr>
          <w:rFonts w:ascii="Times New Roman" w:hAnsi="Times New Roman"/>
          <w:sz w:val="24"/>
          <w:szCs w:val="24"/>
          <w:lang w:val="lv-LV"/>
        </w:rPr>
      </w:pPr>
      <w:r>
        <w:rPr>
          <w:rFonts w:ascii="Times New Roman" w:hAnsi="Times New Roman"/>
          <w:sz w:val="24"/>
          <w:szCs w:val="24"/>
          <w:lang w:val="lv-LV"/>
        </w:rPr>
        <w:t xml:space="preserve"> 2022./2023. mācību gada </w:t>
      </w:r>
      <w:r w:rsidRPr="005B099B">
        <w:rPr>
          <w:rFonts w:ascii="Times New Roman" w:hAnsi="Times New Roman"/>
          <w:sz w:val="24"/>
          <w:szCs w:val="24"/>
          <w:lang w:val="lv-LV"/>
        </w:rPr>
        <w:t>darba prioritātes</w:t>
      </w:r>
      <w:r>
        <w:rPr>
          <w:rFonts w:ascii="Times New Roman" w:hAnsi="Times New Roman"/>
          <w:sz w:val="24"/>
          <w:szCs w:val="24"/>
          <w:lang w:val="lv-LV"/>
        </w:rPr>
        <w:t xml:space="preserve"> </w:t>
      </w:r>
      <w:r w:rsidRPr="005B099B">
        <w:rPr>
          <w:rFonts w:ascii="Times New Roman" w:hAnsi="Times New Roman"/>
          <w:sz w:val="24"/>
          <w:szCs w:val="24"/>
          <w:lang w:val="lv-LV"/>
        </w:rPr>
        <w:t>un sasniegt</w:t>
      </w:r>
      <w:r>
        <w:rPr>
          <w:rFonts w:ascii="Times New Roman" w:hAnsi="Times New Roman"/>
          <w:sz w:val="24"/>
          <w:szCs w:val="24"/>
          <w:lang w:val="lv-LV"/>
        </w:rPr>
        <w:t>ie</w:t>
      </w:r>
      <w:r w:rsidRPr="005B099B">
        <w:rPr>
          <w:rFonts w:ascii="Times New Roman" w:hAnsi="Times New Roman"/>
          <w:sz w:val="24"/>
          <w:szCs w:val="24"/>
          <w:lang w:val="lv-LV"/>
        </w:rPr>
        <w:t xml:space="preserve"> rezultāt</w:t>
      </w:r>
      <w:r>
        <w:rPr>
          <w:rFonts w:ascii="Times New Roman" w:hAnsi="Times New Roman"/>
          <w:sz w:val="24"/>
          <w:szCs w:val="24"/>
          <w:lang w:val="lv-LV"/>
        </w:rPr>
        <w:t>i</w:t>
      </w:r>
    </w:p>
    <w:p w:rsidR="005F380F" w:rsidRDefault="005F380F" w:rsidP="00AD0126">
      <w:pPr>
        <w:pStyle w:val="ListParagraph"/>
        <w:spacing w:after="0" w:line="240" w:lineRule="auto"/>
        <w:ind w:left="426"/>
        <w:rPr>
          <w:rFonts w:ascii="Times New Roman" w:hAnsi="Times New Roman"/>
          <w:sz w:val="24"/>
          <w:szCs w:val="24"/>
          <w:lang w:val="lv-LV"/>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3520"/>
        <w:gridCol w:w="2421"/>
      </w:tblGrid>
      <w:tr w:rsidR="005F380F" w:rsidRPr="00877342" w:rsidTr="00877342">
        <w:tc>
          <w:tcPr>
            <w:tcW w:w="2263"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Prioritāte</w:t>
            </w:r>
          </w:p>
        </w:tc>
        <w:tc>
          <w:tcPr>
            <w:tcW w:w="3520"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Sasniedzamie rezultāti kvantitatīvi un kvalitatīvi</w:t>
            </w:r>
          </w:p>
        </w:tc>
        <w:tc>
          <w:tcPr>
            <w:tcW w:w="2421" w:type="dxa"/>
          </w:tcPr>
          <w:p w:rsidR="005F380F"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 xml:space="preserve">Norāde par uzdevumu izpildi (Sasniegts/daļēji sasniegts/ Nav sasniegts) un </w:t>
            </w:r>
          </w:p>
          <w:p w:rsidR="005F380F"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Komentārs</w:t>
            </w:r>
          </w:p>
          <w:p w:rsidR="005F380F" w:rsidRPr="00877342" w:rsidRDefault="005F380F" w:rsidP="00877342">
            <w:pPr>
              <w:pStyle w:val="ListParagraph"/>
              <w:spacing w:after="0" w:line="240" w:lineRule="auto"/>
              <w:ind w:left="0"/>
              <w:jc w:val="center"/>
              <w:rPr>
                <w:rFonts w:ascii="Times New Roman" w:hAnsi="Times New Roman"/>
                <w:sz w:val="24"/>
                <w:szCs w:val="24"/>
                <w:lang w:val="lv-LV"/>
              </w:rPr>
            </w:pPr>
          </w:p>
        </w:tc>
      </w:tr>
      <w:tr w:rsidR="005F380F" w:rsidRPr="00877342" w:rsidTr="00877342">
        <w:tc>
          <w:tcPr>
            <w:tcW w:w="2263" w:type="dxa"/>
          </w:tcPr>
          <w:p w:rsidR="005F380F"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Nr.1</w:t>
            </w:r>
            <w:r>
              <w:rPr>
                <w:rFonts w:ascii="Times New Roman" w:hAnsi="Times New Roman"/>
                <w:sz w:val="24"/>
                <w:szCs w:val="24"/>
                <w:lang w:val="lv-LV"/>
              </w:rPr>
              <w:t xml:space="preserve"> </w:t>
            </w: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Veicināt un nodrošināt profesionālās izglītības pakalpojumus skaistumkopšanas nozarē. Veicināt kvalitatīvu, atbilstošu, pieejamu profesionālās izglītības ieguvi jau nozarē strādājošiem speciālistiem.</w:t>
            </w:r>
          </w:p>
        </w:tc>
        <w:tc>
          <w:tcPr>
            <w:tcW w:w="3520" w:type="dxa"/>
          </w:tcPr>
          <w:p w:rsidR="005F380F" w:rsidRDefault="005F380F" w:rsidP="00157445">
            <w:pPr>
              <w:pStyle w:val="ListParagraph"/>
              <w:numPr>
                <w:ilvl w:val="0"/>
                <w:numId w:val="28"/>
              </w:numPr>
              <w:spacing w:after="0" w:line="240" w:lineRule="auto"/>
              <w:rPr>
                <w:rFonts w:ascii="Times New Roman" w:hAnsi="Times New Roman"/>
                <w:sz w:val="24"/>
                <w:szCs w:val="24"/>
                <w:lang w:val="lv-LV"/>
              </w:rPr>
            </w:pPr>
            <w:r>
              <w:rPr>
                <w:rFonts w:ascii="Times New Roman" w:hAnsi="Times New Roman"/>
                <w:sz w:val="24"/>
                <w:szCs w:val="24"/>
                <w:lang w:val="lv-LV"/>
              </w:rPr>
              <w:t xml:space="preserve">aktualizēt izglītības programmu „Nagu kopšanas pakalpojumi” </w:t>
            </w:r>
          </w:p>
          <w:p w:rsidR="005F380F" w:rsidRDefault="005F380F" w:rsidP="00157445">
            <w:pPr>
              <w:pStyle w:val="ListParagraph"/>
              <w:spacing w:after="0" w:line="240" w:lineRule="auto"/>
              <w:ind w:left="360"/>
              <w:rPr>
                <w:rFonts w:ascii="Times New Roman" w:hAnsi="Times New Roman"/>
                <w:sz w:val="24"/>
                <w:szCs w:val="24"/>
                <w:lang w:val="lv-LV"/>
              </w:rPr>
            </w:pPr>
            <w:r>
              <w:rPr>
                <w:rFonts w:ascii="Times New Roman" w:hAnsi="Times New Roman"/>
                <w:sz w:val="24"/>
                <w:szCs w:val="24"/>
                <w:lang w:val="lv-LV"/>
              </w:rPr>
              <w:t>( Manikīra un pedikīra speciālists 20T815031) un „Skaistumkopšanas pakalpojumi” ( SPA  speciālists 30T 815001) saturu atbilstoši jaunākajiem paņēmieniem un tehnoloģijām, integrēt nozares jaunumus izglītības programmā</w:t>
            </w:r>
          </w:p>
          <w:p w:rsidR="005F380F" w:rsidRPr="00877342" w:rsidRDefault="005F380F" w:rsidP="00157445">
            <w:pPr>
              <w:pStyle w:val="ListParagraph"/>
              <w:spacing w:after="0" w:line="240" w:lineRule="auto"/>
              <w:ind w:left="360"/>
              <w:rPr>
                <w:rFonts w:ascii="Times New Roman" w:hAnsi="Times New Roman"/>
                <w:sz w:val="24"/>
                <w:szCs w:val="24"/>
                <w:lang w:val="lv-LV"/>
              </w:rPr>
            </w:pPr>
            <w:r>
              <w:rPr>
                <w:rFonts w:ascii="Times New Roman" w:hAnsi="Times New Roman"/>
                <w:sz w:val="24"/>
                <w:szCs w:val="24"/>
                <w:lang w:val="lv-LV"/>
              </w:rPr>
              <w:t>Veicināt ārpus formālās izglītības apgūto zināšanu un prasmju novērtēšanu un pilnveidošanu skaistumkopšanas nozarē strādājošajiem speciālistiem.</w:t>
            </w:r>
          </w:p>
        </w:tc>
        <w:tc>
          <w:tcPr>
            <w:tcW w:w="2421"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Sasniegts</w:t>
            </w:r>
          </w:p>
        </w:tc>
      </w:tr>
      <w:tr w:rsidR="005F380F" w:rsidRPr="00877342" w:rsidTr="00877342">
        <w:tc>
          <w:tcPr>
            <w:tcW w:w="2263" w:type="dxa"/>
          </w:tcPr>
          <w:p w:rsidR="005F380F" w:rsidRPr="00877342" w:rsidRDefault="005F380F" w:rsidP="00877342">
            <w:pPr>
              <w:pStyle w:val="ListParagraph"/>
              <w:spacing w:after="0" w:line="240" w:lineRule="auto"/>
              <w:ind w:left="0"/>
              <w:rPr>
                <w:rFonts w:ascii="Times New Roman" w:hAnsi="Times New Roman"/>
                <w:sz w:val="24"/>
                <w:szCs w:val="24"/>
                <w:lang w:val="lv-LV"/>
              </w:rPr>
            </w:pPr>
          </w:p>
        </w:tc>
        <w:tc>
          <w:tcPr>
            <w:tcW w:w="3520" w:type="dxa"/>
          </w:tcPr>
          <w:p w:rsidR="005F380F" w:rsidRDefault="005F380F" w:rsidP="003406DF">
            <w:pPr>
              <w:pStyle w:val="ListParagraph"/>
              <w:numPr>
                <w:ilvl w:val="0"/>
                <w:numId w:val="28"/>
              </w:numPr>
              <w:spacing w:after="0" w:line="240" w:lineRule="auto"/>
              <w:rPr>
                <w:rFonts w:ascii="Times New Roman" w:hAnsi="Times New Roman"/>
                <w:sz w:val="24"/>
                <w:szCs w:val="24"/>
                <w:lang w:val="lv-LV"/>
              </w:rPr>
            </w:pPr>
            <w:r>
              <w:rPr>
                <w:rFonts w:ascii="Times New Roman" w:hAnsi="Times New Roman"/>
                <w:sz w:val="24"/>
                <w:szCs w:val="24"/>
                <w:lang w:val="lv-LV"/>
              </w:rPr>
              <w:t>Palielināt izglītojamo skaitu tālākizglītības programmās.</w:t>
            </w:r>
          </w:p>
          <w:p w:rsidR="005F380F" w:rsidRDefault="005F380F" w:rsidP="003406DF">
            <w:pPr>
              <w:pStyle w:val="ListParagraph"/>
              <w:numPr>
                <w:ilvl w:val="0"/>
                <w:numId w:val="28"/>
              </w:numPr>
              <w:spacing w:after="0" w:line="240" w:lineRule="auto"/>
              <w:rPr>
                <w:rFonts w:ascii="Times New Roman" w:hAnsi="Times New Roman"/>
                <w:sz w:val="24"/>
                <w:szCs w:val="24"/>
                <w:lang w:val="lv-LV"/>
              </w:rPr>
            </w:pPr>
            <w:r>
              <w:rPr>
                <w:rFonts w:ascii="Times New Roman" w:hAnsi="Times New Roman"/>
                <w:sz w:val="24"/>
                <w:szCs w:val="24"/>
                <w:lang w:val="lv-LV"/>
              </w:rPr>
              <w:t>Palielināt tālākizglītības programmu piedāvājumu skaistumkopšanas nozarē</w:t>
            </w:r>
          </w:p>
          <w:p w:rsidR="005F380F" w:rsidRDefault="005F380F" w:rsidP="008E12DC">
            <w:pPr>
              <w:pStyle w:val="ListParagraph"/>
              <w:spacing w:after="0" w:line="240" w:lineRule="auto"/>
              <w:ind w:hanging="349"/>
              <w:rPr>
                <w:rFonts w:ascii="Times New Roman" w:hAnsi="Times New Roman"/>
                <w:sz w:val="24"/>
                <w:szCs w:val="24"/>
                <w:lang w:val="lv-LV"/>
              </w:rPr>
            </w:pPr>
            <w:r>
              <w:rPr>
                <w:rFonts w:ascii="Times New Roman" w:hAnsi="Times New Roman"/>
                <w:sz w:val="24"/>
                <w:szCs w:val="24"/>
                <w:lang w:val="lv-LV"/>
              </w:rPr>
              <w:t>d) Palielināt izglītības iestādē īstenojamo profesionālās pilnveides izglītības un neformālās izglītības programmu skaitu.</w:t>
            </w:r>
          </w:p>
          <w:p w:rsidR="005F380F" w:rsidRDefault="005F380F" w:rsidP="003406DF">
            <w:pPr>
              <w:pStyle w:val="ListParagraph"/>
              <w:numPr>
                <w:ilvl w:val="0"/>
                <w:numId w:val="28"/>
              </w:numPr>
              <w:spacing w:after="0" w:line="240" w:lineRule="auto"/>
              <w:rPr>
                <w:rFonts w:ascii="Times New Roman" w:hAnsi="Times New Roman"/>
                <w:sz w:val="24"/>
                <w:szCs w:val="24"/>
                <w:lang w:val="lv-LV"/>
              </w:rPr>
            </w:pPr>
            <w:r>
              <w:rPr>
                <w:rFonts w:ascii="Times New Roman" w:hAnsi="Times New Roman"/>
                <w:sz w:val="24"/>
                <w:szCs w:val="24"/>
                <w:lang w:val="lv-LV"/>
              </w:rPr>
              <w:t>Veicināt priekšlaicīgi mācības pārtraukušo izglītojamo atgriešanos mācību iestādē</w:t>
            </w:r>
          </w:p>
          <w:p w:rsidR="005F380F" w:rsidRDefault="005F380F" w:rsidP="00401A72">
            <w:pPr>
              <w:pStyle w:val="ListParagraph"/>
              <w:spacing w:after="0" w:line="240" w:lineRule="auto"/>
              <w:rPr>
                <w:rFonts w:ascii="Times New Roman" w:hAnsi="Times New Roman"/>
                <w:sz w:val="24"/>
                <w:szCs w:val="24"/>
                <w:lang w:val="lv-LV"/>
              </w:rPr>
            </w:pPr>
          </w:p>
          <w:p w:rsidR="005F380F" w:rsidRDefault="005F380F" w:rsidP="00401A72">
            <w:pPr>
              <w:pStyle w:val="ListParagraph"/>
              <w:spacing w:after="0" w:line="240" w:lineRule="auto"/>
              <w:rPr>
                <w:rFonts w:ascii="Times New Roman" w:hAnsi="Times New Roman"/>
                <w:sz w:val="24"/>
                <w:szCs w:val="24"/>
                <w:lang w:val="lv-LV"/>
              </w:rPr>
            </w:pPr>
          </w:p>
          <w:p w:rsidR="005F380F" w:rsidRPr="00877342" w:rsidRDefault="005F380F" w:rsidP="00401A72">
            <w:pPr>
              <w:pStyle w:val="ListParagraph"/>
              <w:spacing w:after="0" w:line="240" w:lineRule="auto"/>
              <w:rPr>
                <w:rFonts w:ascii="Times New Roman" w:hAnsi="Times New Roman"/>
                <w:sz w:val="24"/>
                <w:szCs w:val="24"/>
                <w:lang w:val="lv-LV"/>
              </w:rPr>
            </w:pPr>
          </w:p>
        </w:tc>
        <w:tc>
          <w:tcPr>
            <w:tcW w:w="2421" w:type="dxa"/>
          </w:tcPr>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Daļēji sasniegts</w:t>
            </w: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Nav sasniegts</w:t>
            </w: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Daļēji sasniegts</w:t>
            </w: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Daļēji sasniegts</w:t>
            </w:r>
          </w:p>
        </w:tc>
      </w:tr>
      <w:tr w:rsidR="005F380F" w:rsidRPr="00877342" w:rsidTr="00877342">
        <w:tc>
          <w:tcPr>
            <w:tcW w:w="2263" w:type="dxa"/>
          </w:tcPr>
          <w:p w:rsidR="005F380F"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Nr.2</w:t>
            </w: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Pilnveidot digitalizācijas procesu mācību vidē</w:t>
            </w:r>
          </w:p>
        </w:tc>
        <w:tc>
          <w:tcPr>
            <w:tcW w:w="3520"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a) Turpināt mācību materiālu digitalizāciju un mācību materiālu izstrādi, paplašināt digitālo tehnoloģiju pielietojamību mācību procesā</w:t>
            </w:r>
          </w:p>
        </w:tc>
        <w:tc>
          <w:tcPr>
            <w:tcW w:w="2421" w:type="dxa"/>
          </w:tcPr>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Daļēji sasniegts</w:t>
            </w: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Pr="00877342" w:rsidRDefault="005F380F" w:rsidP="00877342">
            <w:pPr>
              <w:pStyle w:val="ListParagraph"/>
              <w:spacing w:after="0" w:line="240" w:lineRule="auto"/>
              <w:ind w:left="0"/>
              <w:rPr>
                <w:rFonts w:ascii="Times New Roman" w:hAnsi="Times New Roman"/>
                <w:sz w:val="24"/>
                <w:szCs w:val="24"/>
                <w:lang w:val="lv-LV"/>
              </w:rPr>
            </w:pPr>
          </w:p>
        </w:tc>
      </w:tr>
      <w:tr w:rsidR="005F380F" w:rsidRPr="00877342" w:rsidTr="00877342">
        <w:tc>
          <w:tcPr>
            <w:tcW w:w="2263" w:type="dxa"/>
          </w:tcPr>
          <w:p w:rsidR="005F380F" w:rsidRPr="00877342" w:rsidRDefault="005F380F" w:rsidP="00877342">
            <w:pPr>
              <w:pStyle w:val="ListParagraph"/>
              <w:spacing w:after="0" w:line="240" w:lineRule="auto"/>
              <w:ind w:left="0"/>
              <w:rPr>
                <w:rFonts w:ascii="Times New Roman" w:hAnsi="Times New Roman"/>
                <w:sz w:val="24"/>
                <w:szCs w:val="24"/>
                <w:lang w:val="lv-LV"/>
              </w:rPr>
            </w:pPr>
          </w:p>
        </w:tc>
        <w:tc>
          <w:tcPr>
            <w:tcW w:w="3520"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b) Paplašināt izglītojamo iespējas apgūt mācību materiālus attālināti</w:t>
            </w:r>
          </w:p>
        </w:tc>
        <w:tc>
          <w:tcPr>
            <w:tcW w:w="2421" w:type="dxa"/>
          </w:tcPr>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Daļēji sasniegts</w:t>
            </w:r>
          </w:p>
          <w:p w:rsidR="005F380F" w:rsidRDefault="005F380F" w:rsidP="00877342">
            <w:pPr>
              <w:pStyle w:val="ListParagraph"/>
              <w:spacing w:after="0" w:line="240" w:lineRule="auto"/>
              <w:ind w:left="0"/>
              <w:rPr>
                <w:rFonts w:ascii="Times New Roman" w:hAnsi="Times New Roman"/>
                <w:sz w:val="24"/>
                <w:szCs w:val="24"/>
                <w:lang w:val="lv-LV"/>
              </w:rPr>
            </w:pPr>
          </w:p>
          <w:p w:rsidR="005F380F" w:rsidRPr="00877342" w:rsidRDefault="005F380F" w:rsidP="00877342">
            <w:pPr>
              <w:pStyle w:val="ListParagraph"/>
              <w:spacing w:after="0" w:line="240" w:lineRule="auto"/>
              <w:ind w:left="0"/>
              <w:rPr>
                <w:rFonts w:ascii="Times New Roman" w:hAnsi="Times New Roman"/>
                <w:sz w:val="24"/>
                <w:szCs w:val="24"/>
                <w:lang w:val="lv-LV"/>
              </w:rPr>
            </w:pPr>
          </w:p>
        </w:tc>
      </w:tr>
    </w:tbl>
    <w:p w:rsidR="005F380F" w:rsidRDefault="005F380F" w:rsidP="006515E1">
      <w:pPr>
        <w:pStyle w:val="ListParagraph"/>
        <w:numPr>
          <w:ilvl w:val="1"/>
          <w:numId w:val="2"/>
        </w:numPr>
        <w:spacing w:after="0" w:line="240" w:lineRule="auto"/>
        <w:ind w:left="426"/>
        <w:rPr>
          <w:rFonts w:ascii="Times New Roman" w:hAnsi="Times New Roman"/>
          <w:sz w:val="24"/>
          <w:szCs w:val="24"/>
          <w:lang w:val="lv-LV"/>
        </w:rPr>
      </w:pPr>
      <w:r>
        <w:rPr>
          <w:rFonts w:ascii="Times New Roman" w:hAnsi="Times New Roman"/>
          <w:sz w:val="24"/>
          <w:szCs w:val="24"/>
          <w:lang w:val="lv-LV"/>
        </w:rPr>
        <w:t>Informācija, kura atklāj izglītības iestādes darba prioritātes un plānotos sasniedzamos rezultātus 2023./2024. mācību gadā (kvalitatīvi un kvantitatīvi)</w:t>
      </w:r>
    </w:p>
    <w:p w:rsidR="005F380F" w:rsidRPr="00446618" w:rsidRDefault="005F380F" w:rsidP="00096403">
      <w:pPr>
        <w:pStyle w:val="ListParagraph"/>
        <w:spacing w:after="0" w:line="240" w:lineRule="auto"/>
        <w:ind w:left="426"/>
        <w:rPr>
          <w:rFonts w:ascii="Times New Roman" w:hAnsi="Times New Roman"/>
          <w:sz w:val="24"/>
          <w:szCs w:val="24"/>
          <w:lang w:val="lv-LV"/>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3520"/>
        <w:gridCol w:w="2421"/>
      </w:tblGrid>
      <w:tr w:rsidR="005F380F" w:rsidRPr="00877342" w:rsidTr="00877342">
        <w:tc>
          <w:tcPr>
            <w:tcW w:w="2263"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Prioritāte</w:t>
            </w:r>
          </w:p>
        </w:tc>
        <w:tc>
          <w:tcPr>
            <w:tcW w:w="3520"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Sasniedzamie rezultāti kvantitatīvi un kvalitatīvi</w:t>
            </w:r>
          </w:p>
        </w:tc>
        <w:tc>
          <w:tcPr>
            <w:tcW w:w="2421"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Norāde par uzdevumu izpildi (Sasniegts/daļēji sasniegts/ Nav sasniegts) un komentārs</w:t>
            </w:r>
          </w:p>
        </w:tc>
      </w:tr>
      <w:tr w:rsidR="005F380F" w:rsidRPr="00877342" w:rsidTr="00877342">
        <w:tc>
          <w:tcPr>
            <w:tcW w:w="2263" w:type="dxa"/>
          </w:tcPr>
          <w:p w:rsidR="005F380F"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Nr.1</w:t>
            </w: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Kvalitatīvas profesionālās izglītības īstenošana skaistumkopšanas nozarē.</w:t>
            </w:r>
          </w:p>
        </w:tc>
        <w:tc>
          <w:tcPr>
            <w:tcW w:w="3520"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a) kvalitatīvi</w:t>
            </w:r>
            <w:r>
              <w:rPr>
                <w:rFonts w:ascii="Times New Roman" w:hAnsi="Times New Roman"/>
                <w:sz w:val="24"/>
                <w:szCs w:val="24"/>
                <w:lang w:val="lv-LV"/>
              </w:rPr>
              <w:t xml:space="preserve"> – sistēmiska izglītības kvalitātes nodrošināšana, izglītības attīstības pamatnostādņu ievērošana un īstenošana</w:t>
            </w:r>
          </w:p>
        </w:tc>
        <w:tc>
          <w:tcPr>
            <w:tcW w:w="2421"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Daļēji sasniegts </w:t>
            </w:r>
          </w:p>
        </w:tc>
      </w:tr>
      <w:tr w:rsidR="005F380F" w:rsidRPr="00877342" w:rsidTr="00877342">
        <w:tc>
          <w:tcPr>
            <w:tcW w:w="2263" w:type="dxa"/>
          </w:tcPr>
          <w:p w:rsidR="005F380F" w:rsidRPr="00877342" w:rsidRDefault="005F380F" w:rsidP="00877342">
            <w:pPr>
              <w:pStyle w:val="ListParagraph"/>
              <w:spacing w:after="0" w:line="240" w:lineRule="auto"/>
              <w:ind w:left="0"/>
              <w:rPr>
                <w:rFonts w:ascii="Times New Roman" w:hAnsi="Times New Roman"/>
                <w:sz w:val="24"/>
                <w:szCs w:val="24"/>
                <w:lang w:val="lv-LV"/>
              </w:rPr>
            </w:pPr>
          </w:p>
        </w:tc>
        <w:tc>
          <w:tcPr>
            <w:tcW w:w="3520"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b) kvantitatīvi</w:t>
            </w:r>
            <w:r>
              <w:rPr>
                <w:rFonts w:ascii="Times New Roman" w:hAnsi="Times New Roman"/>
                <w:sz w:val="24"/>
                <w:szCs w:val="24"/>
                <w:lang w:val="lv-LV"/>
              </w:rPr>
              <w:t xml:space="preserve"> – uzņemt vairāk izglītojamo ( palielināt audzēkņu skaitu par 25%) profesionālās tālākizglītības programmās</w:t>
            </w:r>
          </w:p>
        </w:tc>
        <w:tc>
          <w:tcPr>
            <w:tcW w:w="2421" w:type="dxa"/>
          </w:tcPr>
          <w:p w:rsidR="005F380F" w:rsidRPr="00877342" w:rsidRDefault="005F380F" w:rsidP="00877342">
            <w:pPr>
              <w:pStyle w:val="ListParagraph"/>
              <w:spacing w:after="0" w:line="240" w:lineRule="auto"/>
              <w:ind w:left="0"/>
              <w:rPr>
                <w:rFonts w:ascii="Times New Roman" w:hAnsi="Times New Roman"/>
                <w:sz w:val="24"/>
                <w:szCs w:val="24"/>
                <w:lang w:val="lv-LV"/>
              </w:rPr>
            </w:pPr>
          </w:p>
        </w:tc>
      </w:tr>
      <w:tr w:rsidR="005F380F" w:rsidRPr="00877342" w:rsidTr="00877342">
        <w:tc>
          <w:tcPr>
            <w:tcW w:w="2263" w:type="dxa"/>
          </w:tcPr>
          <w:p w:rsidR="005F380F"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Nr.2</w:t>
            </w: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Programmu satura aktualizēšana atbilstoši darba tirgus prasībām, jaunu tehnoloģiju apmācība, digitālo prasmju un zināšanu pilnveidošana, attālināto mācību formu veicināšana un pielietošana.</w:t>
            </w:r>
          </w:p>
        </w:tc>
        <w:tc>
          <w:tcPr>
            <w:tcW w:w="3520" w:type="dxa"/>
          </w:tcPr>
          <w:p w:rsidR="005F380F"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a) kvalitatīvi</w:t>
            </w:r>
            <w:r>
              <w:rPr>
                <w:rFonts w:ascii="Times New Roman" w:hAnsi="Times New Roman"/>
                <w:sz w:val="24"/>
                <w:szCs w:val="24"/>
                <w:lang w:val="lv-LV"/>
              </w:rPr>
              <w:t xml:space="preserve"> - </w:t>
            </w:r>
          </w:p>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ieviest jaunu tehnoloģiju apmācību ( aparatūras iegāde), sekot līdzi kosmētikas zīmolu attīstībai Latvijas tirgū, inovāciju apguvei un īstenošanai</w:t>
            </w: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Default="005F380F" w:rsidP="00877342">
            <w:pPr>
              <w:pStyle w:val="ListParagraph"/>
              <w:spacing w:after="0" w:line="240" w:lineRule="auto"/>
              <w:ind w:left="0"/>
              <w:rPr>
                <w:rFonts w:ascii="Times New Roman" w:hAnsi="Times New Roman"/>
                <w:sz w:val="24"/>
                <w:szCs w:val="24"/>
                <w:lang w:val="lv-LV"/>
              </w:rPr>
            </w:pPr>
          </w:p>
          <w:p w:rsidR="005F380F" w:rsidRPr="00877342" w:rsidRDefault="005F380F" w:rsidP="00877342">
            <w:pPr>
              <w:pStyle w:val="ListParagraph"/>
              <w:spacing w:after="0" w:line="240" w:lineRule="auto"/>
              <w:ind w:left="0"/>
              <w:rPr>
                <w:rFonts w:ascii="Times New Roman" w:hAnsi="Times New Roman"/>
                <w:sz w:val="24"/>
                <w:szCs w:val="24"/>
                <w:lang w:val="lv-LV"/>
              </w:rPr>
            </w:pPr>
          </w:p>
        </w:tc>
        <w:tc>
          <w:tcPr>
            <w:tcW w:w="2421"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Daļēji sasniegts</w:t>
            </w:r>
          </w:p>
        </w:tc>
      </w:tr>
      <w:tr w:rsidR="005F380F" w:rsidRPr="00877342" w:rsidTr="00877342">
        <w:tc>
          <w:tcPr>
            <w:tcW w:w="2263" w:type="dxa"/>
          </w:tcPr>
          <w:p w:rsidR="005F380F" w:rsidRPr="00877342" w:rsidRDefault="005F380F" w:rsidP="00877342">
            <w:pPr>
              <w:pStyle w:val="ListParagraph"/>
              <w:spacing w:after="0" w:line="240" w:lineRule="auto"/>
              <w:ind w:left="0"/>
              <w:rPr>
                <w:rFonts w:ascii="Times New Roman" w:hAnsi="Times New Roman"/>
                <w:sz w:val="24"/>
                <w:szCs w:val="24"/>
                <w:lang w:val="lv-LV"/>
              </w:rPr>
            </w:pPr>
          </w:p>
        </w:tc>
        <w:tc>
          <w:tcPr>
            <w:tcW w:w="3520"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sidRPr="00877342">
              <w:rPr>
                <w:rFonts w:ascii="Times New Roman" w:hAnsi="Times New Roman"/>
                <w:sz w:val="24"/>
                <w:szCs w:val="24"/>
                <w:lang w:val="lv-LV"/>
              </w:rPr>
              <w:t>b) kvantitatīvi</w:t>
            </w:r>
            <w:r>
              <w:rPr>
                <w:rFonts w:ascii="Times New Roman" w:hAnsi="Times New Roman"/>
                <w:sz w:val="24"/>
                <w:szCs w:val="24"/>
                <w:lang w:val="lv-LV"/>
              </w:rPr>
              <w:t xml:space="preserve"> – izstrādāt un licencēt jaunu tālākizglītības programmu.</w:t>
            </w:r>
          </w:p>
        </w:tc>
        <w:tc>
          <w:tcPr>
            <w:tcW w:w="2421"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Nav sasniegts</w:t>
            </w:r>
          </w:p>
        </w:tc>
      </w:tr>
      <w:tr w:rsidR="005F380F" w:rsidRPr="00877342" w:rsidTr="00877342">
        <w:tc>
          <w:tcPr>
            <w:tcW w:w="2263" w:type="dxa"/>
          </w:tcPr>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Nr.3</w:t>
            </w:r>
          </w:p>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Demokrātiskas pārvaldības formas attīstīšana izglītības iestādē.</w:t>
            </w:r>
          </w:p>
        </w:tc>
        <w:tc>
          <w:tcPr>
            <w:tcW w:w="3520" w:type="dxa"/>
          </w:tcPr>
          <w:p w:rsidR="005F380F"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Iekšējās kvalitātes sistēmas veidošana un attīstīšana, atbalsts pedagoģiskajam personālam.</w:t>
            </w:r>
          </w:p>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Jaunu pedagogu sagatavošana darbam izglītības iestādē.</w:t>
            </w:r>
          </w:p>
        </w:tc>
        <w:tc>
          <w:tcPr>
            <w:tcW w:w="2421"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Daļēji sasniegts</w:t>
            </w:r>
          </w:p>
        </w:tc>
      </w:tr>
    </w:tbl>
    <w:p w:rsidR="005F380F" w:rsidRDefault="005F380F" w:rsidP="006515E1">
      <w:pPr>
        <w:spacing w:after="0" w:line="240" w:lineRule="auto"/>
        <w:jc w:val="center"/>
        <w:rPr>
          <w:rFonts w:ascii="Times New Roman" w:hAnsi="Times New Roman"/>
          <w:b/>
          <w:bCs/>
          <w:sz w:val="24"/>
          <w:szCs w:val="24"/>
          <w:lang w:val="lv-LV"/>
        </w:rPr>
      </w:pPr>
    </w:p>
    <w:p w:rsidR="005F380F" w:rsidRDefault="005F380F" w:rsidP="006515E1">
      <w:pPr>
        <w:spacing w:after="0" w:line="240" w:lineRule="auto"/>
        <w:jc w:val="center"/>
        <w:rPr>
          <w:rFonts w:ascii="Times New Roman" w:hAnsi="Times New Roman"/>
          <w:b/>
          <w:bCs/>
          <w:sz w:val="24"/>
          <w:szCs w:val="24"/>
          <w:lang w:val="lv-LV"/>
        </w:rPr>
      </w:pPr>
    </w:p>
    <w:p w:rsidR="005F380F" w:rsidRDefault="005F380F" w:rsidP="00AD0126">
      <w:pPr>
        <w:pStyle w:val="ListParagraph"/>
        <w:spacing w:after="0" w:line="240" w:lineRule="auto"/>
        <w:ind w:left="426"/>
        <w:rPr>
          <w:rFonts w:ascii="Times New Roman" w:hAnsi="Times New Roman"/>
          <w:sz w:val="24"/>
          <w:szCs w:val="24"/>
          <w:lang w:val="lv-LV"/>
        </w:rPr>
      </w:pPr>
    </w:p>
    <w:p w:rsidR="005F380F" w:rsidRPr="00586834" w:rsidRDefault="005F380F" w:rsidP="00586834">
      <w:pPr>
        <w:pStyle w:val="ListParagraph"/>
        <w:numPr>
          <w:ilvl w:val="0"/>
          <w:numId w:val="2"/>
        </w:numPr>
        <w:spacing w:after="0" w:line="240" w:lineRule="auto"/>
        <w:jc w:val="center"/>
        <w:rPr>
          <w:rFonts w:ascii="Times New Roman" w:hAnsi="Times New Roman"/>
          <w:b/>
          <w:bCs/>
          <w:sz w:val="24"/>
          <w:szCs w:val="24"/>
          <w:lang w:val="lv-LV"/>
        </w:rPr>
      </w:pPr>
      <w:r w:rsidRPr="00586834">
        <w:rPr>
          <w:rFonts w:ascii="Times New Roman" w:hAnsi="Times New Roman"/>
          <w:b/>
          <w:bCs/>
          <w:sz w:val="24"/>
          <w:szCs w:val="24"/>
          <w:lang w:val="lv-LV"/>
        </w:rPr>
        <w:t xml:space="preserve">Kritēriju izvērtējums </w:t>
      </w:r>
    </w:p>
    <w:p w:rsidR="005F380F" w:rsidRDefault="005F380F" w:rsidP="00166882">
      <w:pPr>
        <w:spacing w:after="0" w:line="240" w:lineRule="auto"/>
        <w:rPr>
          <w:rFonts w:ascii="Times New Roman" w:hAnsi="Times New Roman"/>
          <w:sz w:val="24"/>
          <w:szCs w:val="24"/>
          <w:lang w:val="lv-LV"/>
        </w:rPr>
      </w:pPr>
    </w:p>
    <w:p w:rsidR="005F380F" w:rsidRPr="0060233A" w:rsidRDefault="005F380F" w:rsidP="00446618">
      <w:pPr>
        <w:pStyle w:val="ListParagraph"/>
        <w:numPr>
          <w:ilvl w:val="1"/>
          <w:numId w:val="2"/>
        </w:numPr>
        <w:spacing w:after="0" w:line="240" w:lineRule="auto"/>
        <w:ind w:left="426"/>
        <w:jc w:val="both"/>
        <w:rPr>
          <w:rFonts w:ascii="Times New Roman" w:hAnsi="Times New Roman"/>
          <w:sz w:val="24"/>
          <w:szCs w:val="24"/>
          <w:lang w:val="lv-LV"/>
        </w:rPr>
      </w:pPr>
      <w:r w:rsidRPr="0060233A">
        <w:rPr>
          <w:rFonts w:ascii="Times New Roman" w:hAnsi="Times New Roman"/>
          <w:sz w:val="24"/>
          <w:szCs w:val="24"/>
          <w:lang w:val="lv-LV"/>
        </w:rPr>
        <w:t xml:space="preserve"> Kritērija “Kompetences un sasniegumi” stiprās puses un turpmākās attīstības vajadzības</w:t>
      </w:r>
    </w:p>
    <w:p w:rsidR="005F380F" w:rsidRPr="0060233A" w:rsidRDefault="005F380F" w:rsidP="0095033A">
      <w:pPr>
        <w:pStyle w:val="ListParagraph"/>
        <w:spacing w:after="0" w:line="240" w:lineRule="auto"/>
        <w:ind w:left="426"/>
        <w:jc w:val="both"/>
        <w:rPr>
          <w:rFonts w:ascii="Times New Roman" w:hAnsi="Times New Roman"/>
          <w:sz w:val="24"/>
          <w:szCs w:val="24"/>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7"/>
        <w:gridCol w:w="4607"/>
      </w:tblGrid>
      <w:tr w:rsidR="005F380F" w:rsidRPr="0060233A" w:rsidTr="00877342">
        <w:tc>
          <w:tcPr>
            <w:tcW w:w="4607" w:type="dxa"/>
          </w:tcPr>
          <w:p w:rsidR="005F380F" w:rsidRPr="0060233A" w:rsidRDefault="005F380F" w:rsidP="00877342">
            <w:pPr>
              <w:pStyle w:val="ListParagraph"/>
              <w:spacing w:after="0" w:line="240" w:lineRule="auto"/>
              <w:ind w:left="0"/>
              <w:jc w:val="center"/>
              <w:rPr>
                <w:rFonts w:ascii="Times New Roman" w:hAnsi="Times New Roman"/>
                <w:sz w:val="24"/>
                <w:szCs w:val="24"/>
                <w:lang w:val="lv-LV"/>
              </w:rPr>
            </w:pPr>
            <w:r w:rsidRPr="0060233A">
              <w:rPr>
                <w:rFonts w:ascii="Times New Roman" w:hAnsi="Times New Roman"/>
                <w:sz w:val="24"/>
                <w:szCs w:val="24"/>
                <w:lang w:val="lv-LV"/>
              </w:rPr>
              <w:t>Stiprās puses</w:t>
            </w:r>
          </w:p>
        </w:tc>
        <w:tc>
          <w:tcPr>
            <w:tcW w:w="4607" w:type="dxa"/>
          </w:tcPr>
          <w:p w:rsidR="005F380F" w:rsidRPr="0060233A" w:rsidRDefault="005F380F" w:rsidP="00877342">
            <w:pPr>
              <w:pStyle w:val="ListParagraph"/>
              <w:spacing w:after="0" w:line="240" w:lineRule="auto"/>
              <w:ind w:left="0"/>
              <w:jc w:val="center"/>
              <w:rPr>
                <w:rFonts w:ascii="Times New Roman" w:hAnsi="Times New Roman"/>
                <w:sz w:val="24"/>
                <w:szCs w:val="24"/>
                <w:lang w:val="lv-LV"/>
              </w:rPr>
            </w:pPr>
            <w:r w:rsidRPr="0060233A">
              <w:rPr>
                <w:rFonts w:ascii="Times New Roman" w:hAnsi="Times New Roman"/>
                <w:sz w:val="24"/>
                <w:szCs w:val="24"/>
                <w:lang w:val="lv-LV"/>
              </w:rPr>
              <w:t>Turpmākās attīstības vajadzības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programmu izglītības kvalitātes uzlabošana un pilnveidošana.</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Integrēt izglītības programmu saturā skaistumkopšanas nozares aktualitātes, jaunākās tehnoloģijas, paņēmienus, idejas.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Pedagogu profesionālās kapacitātes attīstīšana</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Veicināt pedagogu profesionālo pilnveidošanos, organizēt iekšējo apmācību, savstarpējās pieredzes apmaiņu.</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Sadarbība un komandmācīšanās.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Izglītojamo atbalstīšana mācību rezultāta sasniegšanai, zināšanu un prasmju uzlabošana. Individuālas nodarbības, konsultācijas ikvienam izglītojamajam cilvēkcentrētā veidā.</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Mācību formu un metožu pilnveidošana, digitālo prasmju attīstīšana un pielietošana.</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Pr>
                <w:rFonts w:ascii="Times New Roman" w:hAnsi="Times New Roman"/>
                <w:sz w:val="24"/>
                <w:szCs w:val="24"/>
                <w:lang w:val="lv-LV"/>
              </w:rPr>
              <w:t>Pieaug mācību sasniegumu līmenis</w:t>
            </w:r>
            <w:r w:rsidRPr="0060233A">
              <w:rPr>
                <w:rFonts w:ascii="Times New Roman" w:hAnsi="Times New Roman"/>
                <w:sz w:val="24"/>
                <w:szCs w:val="24"/>
                <w:lang w:val="lv-LV"/>
              </w:rPr>
              <w:t>, vērojams motivācijas pieaugums labāka rezultāta nostiprināšanai.</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iestādes stratēģiskās specializācijas plānošana, nosakot primāri attīstāmās profesionālās izglītības jomas.</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bl>
    <w:p w:rsidR="005F380F" w:rsidRPr="0060233A" w:rsidRDefault="005F380F" w:rsidP="00E45E82">
      <w:pPr>
        <w:pStyle w:val="ListParagraph"/>
        <w:spacing w:after="0" w:line="240" w:lineRule="auto"/>
        <w:ind w:left="426"/>
        <w:jc w:val="both"/>
        <w:rPr>
          <w:rFonts w:ascii="Times New Roman" w:hAnsi="Times New Roman"/>
          <w:sz w:val="24"/>
          <w:szCs w:val="24"/>
          <w:lang w:val="lv-LV"/>
        </w:rPr>
      </w:pPr>
    </w:p>
    <w:p w:rsidR="005F380F" w:rsidRPr="0060233A" w:rsidRDefault="005F380F" w:rsidP="00446618">
      <w:pPr>
        <w:spacing w:after="0" w:line="240" w:lineRule="auto"/>
        <w:jc w:val="both"/>
        <w:rPr>
          <w:rFonts w:ascii="Times New Roman" w:hAnsi="Times New Roman"/>
          <w:sz w:val="24"/>
          <w:szCs w:val="24"/>
          <w:lang w:val="lv-LV"/>
        </w:rPr>
      </w:pPr>
    </w:p>
    <w:p w:rsidR="005F380F" w:rsidRPr="0060233A" w:rsidRDefault="005F380F" w:rsidP="00446618">
      <w:pPr>
        <w:pStyle w:val="ListParagraph"/>
        <w:numPr>
          <w:ilvl w:val="1"/>
          <w:numId w:val="2"/>
        </w:numPr>
        <w:spacing w:after="0" w:line="240" w:lineRule="auto"/>
        <w:ind w:left="426"/>
        <w:jc w:val="both"/>
        <w:rPr>
          <w:rFonts w:ascii="Times New Roman" w:hAnsi="Times New Roman"/>
          <w:sz w:val="24"/>
          <w:szCs w:val="24"/>
          <w:lang w:val="lv-LV"/>
        </w:rPr>
      </w:pPr>
      <w:r w:rsidRPr="0060233A">
        <w:rPr>
          <w:rFonts w:ascii="Times New Roman" w:hAnsi="Times New Roman"/>
          <w:sz w:val="24"/>
          <w:szCs w:val="24"/>
          <w:lang w:val="lv-LV"/>
        </w:rPr>
        <w:t xml:space="preserve"> Kritērija “Vienlīdzība un iekļaušana” stiprās puses un turpmākās attīstības vajadzības</w:t>
      </w:r>
    </w:p>
    <w:p w:rsidR="005F380F" w:rsidRPr="0060233A" w:rsidRDefault="005F380F" w:rsidP="0095033A">
      <w:pPr>
        <w:pStyle w:val="ListParagraph"/>
        <w:spacing w:after="0" w:line="240" w:lineRule="auto"/>
        <w:ind w:left="426"/>
        <w:jc w:val="both"/>
        <w:rPr>
          <w:rFonts w:ascii="Times New Roman" w:hAnsi="Times New Roman"/>
          <w:sz w:val="24"/>
          <w:szCs w:val="24"/>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7"/>
        <w:gridCol w:w="4607"/>
      </w:tblGrid>
      <w:tr w:rsidR="005F380F" w:rsidRPr="0060233A" w:rsidTr="00877342">
        <w:tc>
          <w:tcPr>
            <w:tcW w:w="4607" w:type="dxa"/>
          </w:tcPr>
          <w:p w:rsidR="005F380F" w:rsidRPr="0060233A" w:rsidRDefault="005F380F" w:rsidP="00877342">
            <w:pPr>
              <w:pStyle w:val="ListParagraph"/>
              <w:spacing w:after="0" w:line="240" w:lineRule="auto"/>
              <w:ind w:left="0"/>
              <w:jc w:val="center"/>
              <w:rPr>
                <w:rFonts w:ascii="Times New Roman" w:hAnsi="Times New Roman"/>
                <w:sz w:val="24"/>
                <w:szCs w:val="24"/>
                <w:lang w:val="lv-LV"/>
              </w:rPr>
            </w:pPr>
            <w:r w:rsidRPr="0060233A">
              <w:rPr>
                <w:rFonts w:ascii="Times New Roman" w:hAnsi="Times New Roman"/>
                <w:sz w:val="24"/>
                <w:szCs w:val="24"/>
                <w:lang w:val="lv-LV"/>
              </w:rPr>
              <w:t>Stiprās puses</w:t>
            </w:r>
          </w:p>
        </w:tc>
        <w:tc>
          <w:tcPr>
            <w:tcW w:w="4607" w:type="dxa"/>
          </w:tcPr>
          <w:p w:rsidR="005F380F" w:rsidRPr="0060233A" w:rsidRDefault="005F380F" w:rsidP="00877342">
            <w:pPr>
              <w:pStyle w:val="ListParagraph"/>
              <w:spacing w:after="0" w:line="240" w:lineRule="auto"/>
              <w:ind w:left="0"/>
              <w:jc w:val="center"/>
              <w:rPr>
                <w:rFonts w:ascii="Times New Roman" w:hAnsi="Times New Roman"/>
                <w:sz w:val="24"/>
                <w:szCs w:val="24"/>
                <w:lang w:val="lv-LV"/>
              </w:rPr>
            </w:pPr>
            <w:r w:rsidRPr="0060233A">
              <w:rPr>
                <w:rFonts w:ascii="Times New Roman" w:hAnsi="Times New Roman"/>
                <w:sz w:val="24"/>
                <w:szCs w:val="24"/>
                <w:lang w:val="lv-LV"/>
              </w:rPr>
              <w:t>Turpmākās attīstības vajadzības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 nodrošina iekļaujošu mācību vidi vienlīdzīgi jebkuram, kuram ir vēlme apgūt jaunas zināšanas un prasmes.</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c>
          <w:tcPr>
            <w:tcW w:w="4607" w:type="dxa"/>
          </w:tcPr>
          <w:p w:rsidR="005F380F"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Veidot kopīgu vīziju  par izglītojamo un mācīšanos. Iekļaujošas vienlīdzības nodrošināšana mācību procesā.</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iestādē ir izveidota pozitīva un iekļaujoša vide. Izglītojamie saņem atbalstu no pedagogiem, administrācijas, tiek organizētas individuālas konsultācijas, ja nepieciešamas papildus nodarbības.</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Veicināt pilsoniskās līdzdalības pieredzi.</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saturs tiek pielāgots izglītojamiem, tiek veikta saskaņota plānošana un īstenošana.</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Turpināt izglītības satura pielāgošanu.</w:t>
            </w:r>
          </w:p>
        </w:tc>
      </w:tr>
    </w:tbl>
    <w:p w:rsidR="005F380F" w:rsidRPr="0060233A" w:rsidRDefault="005F380F" w:rsidP="00FA53D0">
      <w:pPr>
        <w:pStyle w:val="ListParagraph"/>
        <w:spacing w:after="0" w:line="240" w:lineRule="auto"/>
        <w:ind w:left="66"/>
        <w:jc w:val="both"/>
        <w:rPr>
          <w:rFonts w:ascii="Times New Roman" w:hAnsi="Times New Roman"/>
          <w:sz w:val="24"/>
          <w:szCs w:val="24"/>
          <w:lang w:val="lv-LV"/>
        </w:rPr>
      </w:pPr>
    </w:p>
    <w:p w:rsidR="005F380F" w:rsidRPr="0060233A" w:rsidRDefault="005F380F" w:rsidP="00FA53D0">
      <w:pPr>
        <w:pStyle w:val="ListParagraph"/>
        <w:spacing w:after="0" w:line="240" w:lineRule="auto"/>
        <w:ind w:left="66"/>
        <w:jc w:val="both"/>
        <w:rPr>
          <w:rFonts w:ascii="Times New Roman" w:hAnsi="Times New Roman"/>
          <w:sz w:val="24"/>
          <w:szCs w:val="24"/>
          <w:lang w:val="lv-LV"/>
        </w:rPr>
      </w:pPr>
    </w:p>
    <w:p w:rsidR="005F380F" w:rsidRDefault="005F380F" w:rsidP="00E45E82">
      <w:pPr>
        <w:pStyle w:val="ListParagraph"/>
        <w:numPr>
          <w:ilvl w:val="1"/>
          <w:numId w:val="2"/>
        </w:numPr>
        <w:spacing w:after="0" w:line="240" w:lineRule="auto"/>
        <w:ind w:left="426"/>
        <w:jc w:val="both"/>
        <w:rPr>
          <w:rFonts w:ascii="Times New Roman" w:hAnsi="Times New Roman"/>
          <w:sz w:val="24"/>
          <w:szCs w:val="24"/>
          <w:lang w:val="lv-LV"/>
        </w:rPr>
      </w:pPr>
      <w:r>
        <w:rPr>
          <w:rFonts w:ascii="Times New Roman" w:hAnsi="Times New Roman"/>
          <w:sz w:val="24"/>
          <w:szCs w:val="24"/>
          <w:lang w:val="lv-LV"/>
        </w:rPr>
        <w:t xml:space="preserve"> </w:t>
      </w:r>
      <w:r w:rsidRPr="00446618">
        <w:rPr>
          <w:rFonts w:ascii="Times New Roman" w:hAnsi="Times New Roman"/>
          <w:sz w:val="24"/>
          <w:szCs w:val="24"/>
          <w:lang w:val="lv-LV"/>
        </w:rPr>
        <w:t>Kritērij</w:t>
      </w:r>
      <w:r>
        <w:rPr>
          <w:rFonts w:ascii="Times New Roman" w:hAnsi="Times New Roman"/>
          <w:sz w:val="24"/>
          <w:szCs w:val="24"/>
          <w:lang w:val="lv-LV"/>
        </w:rPr>
        <w:t>a</w:t>
      </w:r>
      <w:r w:rsidRPr="00446618">
        <w:rPr>
          <w:rFonts w:ascii="Times New Roman" w:hAnsi="Times New Roman"/>
          <w:sz w:val="24"/>
          <w:szCs w:val="24"/>
          <w:lang w:val="lv-LV"/>
        </w:rPr>
        <w:t xml:space="preserve"> “</w:t>
      </w:r>
      <w:r>
        <w:rPr>
          <w:rFonts w:ascii="Times New Roman" w:hAnsi="Times New Roman"/>
          <w:sz w:val="24"/>
          <w:szCs w:val="24"/>
          <w:lang w:val="lv-LV"/>
        </w:rPr>
        <w:t>Pieejamība” stiprās puses un turpmākā</w:t>
      </w:r>
      <w:r w:rsidRPr="00446618">
        <w:rPr>
          <w:rFonts w:ascii="Times New Roman" w:hAnsi="Times New Roman"/>
          <w:sz w:val="24"/>
          <w:szCs w:val="24"/>
          <w:lang w:val="lv-LV"/>
        </w:rPr>
        <w:t>s attīstības vajadzības</w:t>
      </w:r>
    </w:p>
    <w:p w:rsidR="005F380F" w:rsidRDefault="005F380F" w:rsidP="0095033A">
      <w:pPr>
        <w:pStyle w:val="ListParagraph"/>
        <w:spacing w:after="0" w:line="240" w:lineRule="auto"/>
        <w:ind w:left="426"/>
        <w:jc w:val="both"/>
        <w:rPr>
          <w:rFonts w:ascii="Times New Roman" w:hAnsi="Times New Roman"/>
          <w:sz w:val="24"/>
          <w:szCs w:val="24"/>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7"/>
        <w:gridCol w:w="4607"/>
      </w:tblGrid>
      <w:tr w:rsidR="005F380F" w:rsidRPr="00877342" w:rsidTr="00877342">
        <w:tc>
          <w:tcPr>
            <w:tcW w:w="4607"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Stiprās puses</w:t>
            </w:r>
          </w:p>
        </w:tc>
        <w:tc>
          <w:tcPr>
            <w:tcW w:w="4607"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Turpmākās attīstības vajadzības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 nodrošina izg</w:t>
            </w:r>
            <w:r>
              <w:rPr>
                <w:rFonts w:ascii="Times New Roman" w:hAnsi="Times New Roman"/>
                <w:sz w:val="24"/>
                <w:szCs w:val="24"/>
                <w:lang w:val="lv-LV"/>
              </w:rPr>
              <w:t>lītības pieejamību, daudzveidīgu programmu piedāvājumu, gatavību</w:t>
            </w:r>
            <w:r w:rsidRPr="0060233A">
              <w:rPr>
                <w:rFonts w:ascii="Times New Roman" w:hAnsi="Times New Roman"/>
                <w:sz w:val="24"/>
                <w:szCs w:val="24"/>
                <w:lang w:val="lv-LV"/>
              </w:rPr>
              <w:t xml:space="preserve"> pielāgoties sabiedrības mainīgajām vajadzībām. Izglītības iestāde</w:t>
            </w:r>
            <w:r>
              <w:rPr>
                <w:rFonts w:ascii="Times New Roman" w:hAnsi="Times New Roman"/>
                <w:sz w:val="24"/>
                <w:szCs w:val="24"/>
                <w:lang w:val="lv-LV"/>
              </w:rPr>
              <w:t>s</w:t>
            </w:r>
            <w:r w:rsidRPr="0060233A">
              <w:rPr>
                <w:rFonts w:ascii="Times New Roman" w:hAnsi="Times New Roman"/>
                <w:sz w:val="24"/>
                <w:szCs w:val="24"/>
                <w:lang w:val="lv-LV"/>
              </w:rPr>
              <w:t xml:space="preserve"> pe</w:t>
            </w:r>
            <w:r>
              <w:rPr>
                <w:rFonts w:ascii="Times New Roman" w:hAnsi="Times New Roman"/>
                <w:sz w:val="24"/>
                <w:szCs w:val="24"/>
                <w:lang w:val="lv-LV"/>
              </w:rPr>
              <w:t>dagogi īsteno mācību procesu</w:t>
            </w:r>
            <w:r w:rsidRPr="0060233A">
              <w:rPr>
                <w:rFonts w:ascii="Times New Roman" w:hAnsi="Times New Roman"/>
                <w:sz w:val="24"/>
                <w:szCs w:val="24"/>
                <w:lang w:val="lv-LV"/>
              </w:rPr>
              <w:t xml:space="preserve"> atbilstoši izglītojamo spējām, vajadzībām un interesēm.</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Pilnveidot programmu piedāvājumu, aktualizēt progra</w:t>
            </w:r>
            <w:r>
              <w:rPr>
                <w:rFonts w:ascii="Times New Roman" w:hAnsi="Times New Roman"/>
                <w:sz w:val="24"/>
                <w:szCs w:val="24"/>
                <w:lang w:val="lv-LV"/>
              </w:rPr>
              <w:t>mmu saturu atbilstoši inovācijā</w:t>
            </w:r>
            <w:r w:rsidRPr="0060233A">
              <w:rPr>
                <w:rFonts w:ascii="Times New Roman" w:hAnsi="Times New Roman"/>
                <w:sz w:val="24"/>
                <w:szCs w:val="24"/>
                <w:lang w:val="lv-LV"/>
              </w:rPr>
              <w:t>m</w:t>
            </w:r>
            <w:r>
              <w:rPr>
                <w:rFonts w:ascii="Times New Roman" w:hAnsi="Times New Roman"/>
                <w:sz w:val="24"/>
                <w:szCs w:val="24"/>
                <w:lang w:val="lv-LV"/>
              </w:rPr>
              <w:t xml:space="preserve"> nozarē</w:t>
            </w:r>
            <w:r w:rsidRPr="0060233A">
              <w:rPr>
                <w:rFonts w:ascii="Times New Roman" w:hAnsi="Times New Roman"/>
                <w:sz w:val="24"/>
                <w:szCs w:val="24"/>
                <w:lang w:val="lv-LV"/>
              </w:rPr>
              <w:t xml:space="preserve">, darba tirgus tendencēm. </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 nodrošina iespēju personām ar invaliditāti fiziski iekļūt izglītības iestādē</w:t>
            </w:r>
            <w:r>
              <w:rPr>
                <w:rFonts w:ascii="Times New Roman" w:hAnsi="Times New Roman"/>
                <w:sz w:val="24"/>
                <w:szCs w:val="24"/>
                <w:lang w:val="lv-LV"/>
              </w:rPr>
              <w:t>.</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 nodrošina izglītojamiem ar speciālām vajadzībām iespēj</w:t>
            </w:r>
            <w:r>
              <w:rPr>
                <w:rFonts w:ascii="Times New Roman" w:hAnsi="Times New Roman"/>
                <w:sz w:val="24"/>
                <w:szCs w:val="24"/>
                <w:lang w:val="lv-LV"/>
              </w:rPr>
              <w:t xml:space="preserve">u pārvietoties pa visām mācību </w:t>
            </w:r>
            <w:r w:rsidRPr="0060233A">
              <w:rPr>
                <w:rFonts w:ascii="Times New Roman" w:hAnsi="Times New Roman"/>
                <w:sz w:val="24"/>
                <w:szCs w:val="24"/>
                <w:lang w:val="lv-LV"/>
              </w:rPr>
              <w:t>un koplietošanas telpām</w:t>
            </w:r>
            <w:r>
              <w:rPr>
                <w:rFonts w:ascii="Times New Roman" w:hAnsi="Times New Roman"/>
                <w:sz w:val="24"/>
                <w:szCs w:val="24"/>
                <w:lang w:val="lv-LV"/>
              </w:rPr>
              <w:t>.</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Turpināt nodrošināt pārvietošanos pa visām izglītības iestādes telpām</w:t>
            </w:r>
            <w:r>
              <w:rPr>
                <w:rFonts w:ascii="Times New Roman" w:hAnsi="Times New Roman"/>
                <w:sz w:val="24"/>
                <w:szCs w:val="24"/>
                <w:lang w:val="lv-LV"/>
              </w:rPr>
              <w:t>.</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 nodrošina izglītības programmu pielāgošanu izglītojamajiem ar speciālām vajadzībām. Izglītības iestādei ir iepriekšēja pieredze ar nedzirdīgo</w:t>
            </w:r>
            <w:r>
              <w:rPr>
                <w:rFonts w:ascii="Times New Roman" w:hAnsi="Times New Roman"/>
                <w:sz w:val="24"/>
                <w:szCs w:val="24"/>
                <w:lang w:val="lv-LV"/>
              </w:rPr>
              <w:t xml:space="preserve"> un neredzīgo</w:t>
            </w:r>
            <w:r w:rsidRPr="0060233A">
              <w:rPr>
                <w:rFonts w:ascii="Times New Roman" w:hAnsi="Times New Roman"/>
                <w:sz w:val="24"/>
                <w:szCs w:val="24"/>
                <w:lang w:val="lv-LV"/>
              </w:rPr>
              <w:t xml:space="preserve"> jauniešu apmācību projekta „Proti un dari” ES</w:t>
            </w:r>
            <w:r>
              <w:rPr>
                <w:rFonts w:ascii="Times New Roman" w:hAnsi="Times New Roman"/>
                <w:sz w:val="24"/>
                <w:szCs w:val="24"/>
                <w:lang w:val="lv-LV"/>
              </w:rPr>
              <w:t xml:space="preserve">F Nr.8.3.3.0./15/I/001 ietvaros. </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 xml:space="preserve">Turpināt sadarbību jauniešu atbalstam </w:t>
            </w:r>
            <w:r>
              <w:rPr>
                <w:rFonts w:ascii="Times New Roman" w:hAnsi="Times New Roman"/>
                <w:sz w:val="24"/>
                <w:szCs w:val="24"/>
                <w:lang w:val="lv-LV"/>
              </w:rPr>
              <w:t>jaunos projektos 2024.gadā</w:t>
            </w:r>
            <w:r w:rsidRPr="0060233A">
              <w:rPr>
                <w:rFonts w:ascii="Times New Roman" w:hAnsi="Times New Roman"/>
                <w:sz w:val="24"/>
                <w:szCs w:val="24"/>
                <w:lang w:val="lv-LV"/>
              </w:rPr>
              <w:t>.</w:t>
            </w:r>
          </w:p>
        </w:tc>
      </w:tr>
    </w:tbl>
    <w:p w:rsidR="005F380F" w:rsidRPr="0060233A" w:rsidRDefault="005F380F" w:rsidP="00E45E82">
      <w:pPr>
        <w:pStyle w:val="ListParagraph"/>
        <w:spacing w:after="0" w:line="240" w:lineRule="auto"/>
        <w:ind w:left="426"/>
        <w:jc w:val="both"/>
        <w:rPr>
          <w:rFonts w:ascii="Times New Roman" w:hAnsi="Times New Roman"/>
          <w:sz w:val="24"/>
          <w:szCs w:val="24"/>
          <w:lang w:val="lv-LV"/>
        </w:rPr>
      </w:pPr>
    </w:p>
    <w:p w:rsidR="005F380F" w:rsidRPr="0060233A" w:rsidRDefault="005F380F" w:rsidP="00446618">
      <w:pPr>
        <w:spacing w:after="0" w:line="240" w:lineRule="auto"/>
        <w:jc w:val="both"/>
        <w:rPr>
          <w:rFonts w:ascii="Times New Roman" w:hAnsi="Times New Roman"/>
          <w:sz w:val="24"/>
          <w:szCs w:val="24"/>
          <w:lang w:val="lv-LV"/>
        </w:rPr>
      </w:pPr>
    </w:p>
    <w:p w:rsidR="005F380F" w:rsidRPr="0060233A" w:rsidRDefault="005F380F" w:rsidP="00446618">
      <w:pPr>
        <w:pStyle w:val="ListParagraph"/>
        <w:numPr>
          <w:ilvl w:val="1"/>
          <w:numId w:val="2"/>
        </w:numPr>
        <w:spacing w:after="0" w:line="240" w:lineRule="auto"/>
        <w:ind w:left="426"/>
        <w:jc w:val="both"/>
        <w:rPr>
          <w:rFonts w:ascii="Times New Roman" w:hAnsi="Times New Roman"/>
          <w:sz w:val="24"/>
          <w:szCs w:val="24"/>
          <w:lang w:val="lv-LV"/>
        </w:rPr>
      </w:pPr>
      <w:r w:rsidRPr="0060233A">
        <w:rPr>
          <w:rFonts w:ascii="Times New Roman" w:hAnsi="Times New Roman"/>
          <w:sz w:val="24"/>
          <w:szCs w:val="24"/>
          <w:lang w:val="lv-LV"/>
        </w:rPr>
        <w:t xml:space="preserve"> Kritērija “Drošība un labklājība” stiprās puses un turpmākās attīstības vajadzības</w:t>
      </w:r>
    </w:p>
    <w:p w:rsidR="005F380F" w:rsidRPr="0060233A" w:rsidRDefault="005F380F" w:rsidP="00166882">
      <w:pPr>
        <w:spacing w:after="0" w:line="240" w:lineRule="auto"/>
        <w:rPr>
          <w:rFonts w:ascii="Times New Roman" w:hAnsi="Times New Roman"/>
          <w:sz w:val="24"/>
          <w:szCs w:val="24"/>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7"/>
        <w:gridCol w:w="4607"/>
      </w:tblGrid>
      <w:tr w:rsidR="005F380F" w:rsidRPr="0060233A" w:rsidTr="00877342">
        <w:tc>
          <w:tcPr>
            <w:tcW w:w="4607" w:type="dxa"/>
          </w:tcPr>
          <w:p w:rsidR="005F380F" w:rsidRPr="0060233A" w:rsidRDefault="005F380F" w:rsidP="00877342">
            <w:pPr>
              <w:pStyle w:val="ListParagraph"/>
              <w:spacing w:after="0" w:line="240" w:lineRule="auto"/>
              <w:ind w:left="0"/>
              <w:jc w:val="center"/>
              <w:rPr>
                <w:rFonts w:ascii="Times New Roman" w:hAnsi="Times New Roman"/>
                <w:sz w:val="24"/>
                <w:szCs w:val="24"/>
                <w:lang w:val="lv-LV"/>
              </w:rPr>
            </w:pPr>
            <w:r w:rsidRPr="0060233A">
              <w:rPr>
                <w:rFonts w:ascii="Times New Roman" w:hAnsi="Times New Roman"/>
                <w:sz w:val="24"/>
                <w:szCs w:val="24"/>
                <w:lang w:val="lv-LV"/>
              </w:rPr>
              <w:t>Stiprās puses</w:t>
            </w:r>
          </w:p>
        </w:tc>
        <w:tc>
          <w:tcPr>
            <w:tcW w:w="4607" w:type="dxa"/>
          </w:tcPr>
          <w:p w:rsidR="005F380F" w:rsidRPr="0060233A" w:rsidRDefault="005F380F" w:rsidP="00877342">
            <w:pPr>
              <w:pStyle w:val="ListParagraph"/>
              <w:spacing w:after="0" w:line="240" w:lineRule="auto"/>
              <w:ind w:left="0"/>
              <w:jc w:val="center"/>
              <w:rPr>
                <w:rFonts w:ascii="Times New Roman" w:hAnsi="Times New Roman"/>
                <w:sz w:val="24"/>
                <w:szCs w:val="24"/>
                <w:lang w:val="lv-LV"/>
              </w:rPr>
            </w:pPr>
            <w:r w:rsidRPr="0060233A">
              <w:rPr>
                <w:rFonts w:ascii="Times New Roman" w:hAnsi="Times New Roman"/>
                <w:sz w:val="24"/>
                <w:szCs w:val="24"/>
                <w:lang w:val="lv-LV"/>
              </w:rPr>
              <w:t>Turpmākās attīstības vajadzības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 veido drošu un atbalstošu  vidi izglītojamiem.</w:t>
            </w:r>
            <w:r>
              <w:rPr>
                <w:rFonts w:ascii="Times New Roman" w:hAnsi="Times New Roman"/>
                <w:sz w:val="24"/>
                <w:szCs w:val="24"/>
                <w:lang w:val="lv-LV"/>
              </w:rPr>
              <w:t xml:space="preserve"> Mācību iestāde 2023.gada novembrī ir iekārtojusi jaunas telpas ar atbilstošu mācību procesam aprīkojumu, modernu vizuālo noformējumu, papildus mācību telpu.</w:t>
            </w:r>
            <w:r w:rsidRPr="0060233A">
              <w:rPr>
                <w:rFonts w:ascii="Times New Roman" w:hAnsi="Times New Roman"/>
                <w:sz w:val="24"/>
                <w:szCs w:val="24"/>
                <w:lang w:val="lv-LV"/>
              </w:rPr>
              <w:t xml:space="preserve"> Iestādes mikroklimats ir pozitīvs un izglītojamajiem atbalstošs. Sadarbība un psiholoģiskā labklājība.</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Turpināt pilnveidot izglītības iestādes drošu fizisko un emocionālo vidi.</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Administrācijas un pedagogu lielāka iesaiste izglītojamo atbalstam mācību procesā.</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Izglītojamiem ir pozitīvs pašvērtējums  saistībā ar mācībām.</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procesā apgūt caurviju prasmes.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Veiksmīgu mācīšanās procesu veido emocionāls atbalsts, kas sekmē izglītojamajiem iespēju apgūt profesionālās kompetences.</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Mācību procesu īstenot integrēti</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(mācības un audzināšana).</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Izglītojamie ievēro iekšējās kārtības un drošības noteikumus.</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iestādē tiek ievērota fiziskā drošība, novērsti iespējamie riski.</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bl>
    <w:p w:rsidR="005F380F" w:rsidRPr="0060233A" w:rsidRDefault="005F380F" w:rsidP="00166882">
      <w:pPr>
        <w:spacing w:after="0" w:line="240" w:lineRule="auto"/>
        <w:rPr>
          <w:rFonts w:ascii="Times New Roman" w:hAnsi="Times New Roman"/>
          <w:sz w:val="24"/>
          <w:szCs w:val="24"/>
          <w:lang w:val="lv-LV"/>
        </w:rPr>
      </w:pPr>
    </w:p>
    <w:p w:rsidR="005F380F" w:rsidRPr="0060233A" w:rsidRDefault="005F380F" w:rsidP="00166882">
      <w:pPr>
        <w:spacing w:after="0" w:line="240" w:lineRule="auto"/>
        <w:rPr>
          <w:rFonts w:ascii="Times New Roman" w:hAnsi="Times New Roman"/>
          <w:sz w:val="24"/>
          <w:szCs w:val="24"/>
          <w:lang w:val="lv-LV"/>
        </w:rPr>
      </w:pPr>
    </w:p>
    <w:p w:rsidR="005F380F" w:rsidRPr="0095033A" w:rsidRDefault="005F380F" w:rsidP="0095033A">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3.5. </w:t>
      </w:r>
      <w:r w:rsidRPr="0095033A">
        <w:rPr>
          <w:rFonts w:ascii="Times New Roman" w:hAnsi="Times New Roman"/>
          <w:sz w:val="24"/>
          <w:szCs w:val="24"/>
          <w:lang w:val="lv-LV"/>
        </w:rPr>
        <w:t>Kritērija “</w:t>
      </w:r>
      <w:r>
        <w:rPr>
          <w:rFonts w:ascii="Times New Roman" w:hAnsi="Times New Roman"/>
          <w:sz w:val="24"/>
          <w:szCs w:val="24"/>
          <w:lang w:val="lv-LV"/>
        </w:rPr>
        <w:t>Infrastruktūra un resursi</w:t>
      </w:r>
      <w:r w:rsidRPr="0095033A">
        <w:rPr>
          <w:rFonts w:ascii="Times New Roman" w:hAnsi="Times New Roman"/>
          <w:sz w:val="24"/>
          <w:szCs w:val="24"/>
          <w:lang w:val="lv-LV"/>
        </w:rPr>
        <w:t>” stiprās puses un turpmākas attīstības vajadzības</w:t>
      </w:r>
    </w:p>
    <w:p w:rsidR="005F380F" w:rsidRDefault="005F380F" w:rsidP="0095033A">
      <w:pPr>
        <w:spacing w:after="0" w:line="240" w:lineRule="auto"/>
        <w:rPr>
          <w:rFonts w:ascii="Times New Roman" w:hAnsi="Times New Roman"/>
          <w:sz w:val="24"/>
          <w:szCs w:val="24"/>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7"/>
        <w:gridCol w:w="4607"/>
      </w:tblGrid>
      <w:tr w:rsidR="005F380F" w:rsidRPr="00877342" w:rsidTr="00877342">
        <w:tc>
          <w:tcPr>
            <w:tcW w:w="4607"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Stiprās puses</w:t>
            </w:r>
          </w:p>
        </w:tc>
        <w:tc>
          <w:tcPr>
            <w:tcW w:w="4607" w:type="dxa"/>
          </w:tcPr>
          <w:p w:rsidR="005F380F" w:rsidRPr="00877342" w:rsidRDefault="005F380F" w:rsidP="00877342">
            <w:pPr>
              <w:pStyle w:val="ListParagraph"/>
              <w:spacing w:after="0" w:line="240" w:lineRule="auto"/>
              <w:ind w:left="0"/>
              <w:jc w:val="center"/>
              <w:rPr>
                <w:rFonts w:ascii="Times New Roman" w:hAnsi="Times New Roman"/>
                <w:sz w:val="24"/>
                <w:szCs w:val="24"/>
                <w:lang w:val="lv-LV"/>
              </w:rPr>
            </w:pPr>
            <w:r w:rsidRPr="00877342">
              <w:rPr>
                <w:rFonts w:ascii="Times New Roman" w:hAnsi="Times New Roman"/>
                <w:sz w:val="24"/>
                <w:szCs w:val="24"/>
                <w:lang w:val="lv-LV"/>
              </w:rPr>
              <w:t>Turpmākās attīstības vajadzības</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Izglītības iestāde atrodas netālu no Rīgas centra, biznesa centrā „Barona kvartāls”, kur ir labi uzturēta un sakopta teritorija ar zaļumiem. Izglītojamiem ir pieejama kafejnīca.</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Pr>
                <w:rFonts w:ascii="Times New Roman" w:hAnsi="Times New Roman"/>
                <w:sz w:val="24"/>
                <w:szCs w:val="24"/>
                <w:lang w:val="lv-LV"/>
              </w:rPr>
              <w:t xml:space="preserve">No 2023.gada decembra mācību iestādei ir jaunas, plašākas telpas. Papildus mācību klases. </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Telpu nomas līgums atbilst izglītības programmas īstenošanas periodam.</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Telpu kopējā platība ir 259 m2.</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Mācību telpās ir 2 tualetes un virtuve, mācību klasēs ir roku mazgātnes, nepieciešamie dezinfekcijas līdzekļi. Telpās ir gaisa kondicionieri, ko lieto pēc nepieciešamības.</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Pr>
                <w:rFonts w:ascii="Times New Roman" w:hAnsi="Times New Roman"/>
                <w:sz w:val="24"/>
                <w:szCs w:val="24"/>
                <w:lang w:val="lv-LV"/>
              </w:rPr>
              <w:t>Iegādāties papildus aprīkojumu, 2-us datorus, projektoru</w:t>
            </w:r>
            <w:r w:rsidRPr="0060233A">
              <w:rPr>
                <w:rFonts w:ascii="Times New Roman" w:hAnsi="Times New Roman"/>
                <w:sz w:val="24"/>
                <w:szCs w:val="24"/>
                <w:lang w:val="lv-LV"/>
              </w:rPr>
              <w:t>.</w:t>
            </w: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 xml:space="preserve">Izglītības programmu apguvē pielieto ikdienas mācību nodrošinājumam atbilstošus mūsdienīgus materiāltehniskos līdzekļus. Pedagoga darbam klasē ir pieejami IT resursi (dators, videoprojektors, atbilstošs interneta pieslēgums, digitālie mācību līdzekļi). </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Attālināto mācību īstenošanai ir nepieciešamais nodrošinājums.</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Programmā „Nagu kopšanas pakalpojumi”, profesionālā kvalifikācija „Manikīra un pedikīra speciālists” mācību procesā izmanto speciālos pedikīra krēslus, aparatūru manikīram un pedikīram, kas ļauj apgūt jaunākās apstrādes tehnoloģijas. Aparatūra tiek pielietota atbilstoši ražotāja instrukcijām. Notiek regulāra materiāltehnisko līdzekļu apkope un remonts.</w:t>
            </w: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Turpināt programmu īstenošanai nepieciešamās aparatūras, aprīkojuma papildināšanu.</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p w:rsidR="005F380F" w:rsidRDefault="005F380F" w:rsidP="00877342">
            <w:pPr>
              <w:pStyle w:val="ListParagraph"/>
              <w:spacing w:after="0" w:line="240" w:lineRule="auto"/>
              <w:ind w:left="0"/>
              <w:jc w:val="both"/>
              <w:rPr>
                <w:rFonts w:ascii="Times New Roman" w:hAnsi="Times New Roman"/>
                <w:sz w:val="24"/>
                <w:szCs w:val="24"/>
                <w:lang w:val="lv-LV"/>
              </w:rPr>
            </w:pPr>
          </w:p>
          <w:p w:rsidR="005F380F" w:rsidRDefault="005F380F" w:rsidP="00877342">
            <w:pPr>
              <w:pStyle w:val="ListParagraph"/>
              <w:spacing w:after="0" w:line="240" w:lineRule="auto"/>
              <w:ind w:left="0"/>
              <w:jc w:val="both"/>
              <w:rPr>
                <w:rFonts w:ascii="Times New Roman" w:hAnsi="Times New Roman"/>
                <w:sz w:val="24"/>
                <w:szCs w:val="24"/>
                <w:lang w:val="lv-LV"/>
              </w:rPr>
            </w:pP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r w:rsidR="005F380F" w:rsidRPr="0060233A" w:rsidTr="00877342">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Pr>
                <w:rFonts w:ascii="Times New Roman" w:hAnsi="Times New Roman"/>
                <w:sz w:val="24"/>
                <w:szCs w:val="24"/>
                <w:lang w:val="lv-LV"/>
              </w:rPr>
              <w:t xml:space="preserve">Skaistumkopšanas nozarē </w:t>
            </w:r>
            <w:r w:rsidRPr="0060233A">
              <w:rPr>
                <w:rFonts w:ascii="Times New Roman" w:hAnsi="Times New Roman"/>
                <w:sz w:val="24"/>
                <w:szCs w:val="24"/>
                <w:lang w:val="lv-LV"/>
              </w:rPr>
              <w:t>grāmatas valsts valodā</w:t>
            </w:r>
            <w:r>
              <w:rPr>
                <w:rFonts w:ascii="Times New Roman" w:hAnsi="Times New Roman"/>
                <w:sz w:val="24"/>
                <w:szCs w:val="24"/>
                <w:lang w:val="lv-LV"/>
              </w:rPr>
              <w:t xml:space="preserve"> par profesionālajām tēmām ir nedaudz</w:t>
            </w:r>
            <w:r w:rsidRPr="0060233A">
              <w:rPr>
                <w:rFonts w:ascii="Times New Roman" w:hAnsi="Times New Roman"/>
                <w:sz w:val="24"/>
                <w:szCs w:val="24"/>
                <w:lang w:val="lv-LV"/>
              </w:rPr>
              <w:t>, tāpēc pedagogi sadarbībā ar administrāciju veido mācību materiālus izglītojamajiem, izmantojot materiālus no apgūtiem pilnveides kursiem, semināriem, interneta resursiem. Nodarbībās pedagogi pielieto izveidotās Power Point prezentācijas, video materiālus, pilnveido savas digitālās prasmes, lai varētu veikt daļēju mācību tēmu  attālināto apmācību.</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c>
          <w:tcPr>
            <w:tcW w:w="4607" w:type="dxa"/>
          </w:tcPr>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Pilnveidot mācību materiālus, aktualizēt programmu saturu, paplašināt digitālo tehnoloģiju pielietojumu mācību procesā.</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r w:rsidRPr="0060233A">
              <w:rPr>
                <w:rFonts w:ascii="Times New Roman" w:hAnsi="Times New Roman"/>
                <w:sz w:val="24"/>
                <w:szCs w:val="24"/>
                <w:lang w:val="lv-LV"/>
              </w:rPr>
              <w:t>Pilnveidot izglītojamo iespējas apgūt mācību materiālus attālināti, e-vidē pieejamus mācību materiālus.</w:t>
            </w:r>
          </w:p>
          <w:p w:rsidR="005F380F" w:rsidRPr="0060233A" w:rsidRDefault="005F380F" w:rsidP="00877342">
            <w:pPr>
              <w:pStyle w:val="ListParagraph"/>
              <w:spacing w:after="0" w:line="240" w:lineRule="auto"/>
              <w:ind w:left="0"/>
              <w:jc w:val="both"/>
              <w:rPr>
                <w:rFonts w:ascii="Times New Roman" w:hAnsi="Times New Roman"/>
                <w:sz w:val="24"/>
                <w:szCs w:val="24"/>
                <w:lang w:val="lv-LV"/>
              </w:rPr>
            </w:pPr>
          </w:p>
        </w:tc>
      </w:tr>
    </w:tbl>
    <w:p w:rsidR="005F380F" w:rsidRPr="0060233A" w:rsidRDefault="005F380F" w:rsidP="00166882">
      <w:pPr>
        <w:spacing w:after="0" w:line="240" w:lineRule="auto"/>
        <w:rPr>
          <w:rFonts w:ascii="Times New Roman" w:hAnsi="Times New Roman"/>
          <w:sz w:val="24"/>
          <w:szCs w:val="24"/>
          <w:lang w:val="lv-LV"/>
        </w:rPr>
      </w:pPr>
    </w:p>
    <w:p w:rsidR="005F380F" w:rsidRPr="009B7B1A" w:rsidRDefault="005F380F" w:rsidP="009B7B1A">
      <w:pPr>
        <w:spacing w:after="0" w:line="240" w:lineRule="auto"/>
        <w:rPr>
          <w:rFonts w:ascii="Times New Roman" w:hAnsi="Times New Roman"/>
          <w:b/>
          <w:bCs/>
          <w:sz w:val="24"/>
          <w:szCs w:val="24"/>
          <w:lang w:val="lv-LV"/>
        </w:rPr>
      </w:pPr>
      <w:r>
        <w:rPr>
          <w:rFonts w:ascii="Times New Roman" w:hAnsi="Times New Roman"/>
          <w:b/>
          <w:bCs/>
          <w:sz w:val="24"/>
          <w:szCs w:val="24"/>
          <w:lang w:val="lv-LV"/>
        </w:rPr>
        <w:t xml:space="preserve">4. </w:t>
      </w:r>
      <w:r w:rsidRPr="009B7B1A">
        <w:rPr>
          <w:rFonts w:ascii="Times New Roman" w:hAnsi="Times New Roman"/>
          <w:b/>
          <w:bCs/>
          <w:sz w:val="24"/>
          <w:szCs w:val="24"/>
          <w:lang w:val="lv-LV"/>
        </w:rPr>
        <w:t>Informācija par lielākajiem īstenotajiem projektiem par 202</w:t>
      </w:r>
      <w:r>
        <w:rPr>
          <w:rFonts w:ascii="Times New Roman" w:hAnsi="Times New Roman"/>
          <w:b/>
          <w:bCs/>
          <w:sz w:val="24"/>
          <w:szCs w:val="24"/>
          <w:lang w:val="lv-LV"/>
        </w:rPr>
        <w:t>2</w:t>
      </w:r>
      <w:r w:rsidRPr="009B7B1A">
        <w:rPr>
          <w:rFonts w:ascii="Times New Roman" w:hAnsi="Times New Roman"/>
          <w:b/>
          <w:bCs/>
          <w:sz w:val="24"/>
          <w:szCs w:val="24"/>
          <w:lang w:val="lv-LV"/>
        </w:rPr>
        <w:t>./202</w:t>
      </w:r>
      <w:r>
        <w:rPr>
          <w:rFonts w:ascii="Times New Roman" w:hAnsi="Times New Roman"/>
          <w:b/>
          <w:bCs/>
          <w:sz w:val="24"/>
          <w:szCs w:val="24"/>
          <w:lang w:val="lv-LV"/>
        </w:rPr>
        <w:t>3</w:t>
      </w:r>
      <w:r w:rsidRPr="009B7B1A">
        <w:rPr>
          <w:rFonts w:ascii="Times New Roman" w:hAnsi="Times New Roman"/>
          <w:b/>
          <w:bCs/>
          <w:sz w:val="24"/>
          <w:szCs w:val="24"/>
          <w:lang w:val="lv-LV"/>
        </w:rPr>
        <w:t>. mācību gadā</w:t>
      </w:r>
    </w:p>
    <w:p w:rsidR="005F380F" w:rsidRDefault="005F380F" w:rsidP="00077DCB">
      <w:pPr>
        <w:spacing w:after="0" w:line="240" w:lineRule="auto"/>
        <w:rPr>
          <w:rFonts w:ascii="Times New Roman" w:hAnsi="Times New Roman"/>
          <w:sz w:val="24"/>
          <w:szCs w:val="24"/>
          <w:lang w:val="lv-LV"/>
        </w:rPr>
      </w:pPr>
    </w:p>
    <w:p w:rsidR="005F380F" w:rsidRDefault="005F380F" w:rsidP="00077DCB">
      <w:pPr>
        <w:pStyle w:val="ListParagraph"/>
        <w:numPr>
          <w:ilvl w:val="1"/>
          <w:numId w:val="25"/>
        </w:numPr>
        <w:spacing w:after="0" w:line="240" w:lineRule="auto"/>
        <w:rPr>
          <w:rFonts w:ascii="Times New Roman" w:hAnsi="Times New Roman"/>
          <w:sz w:val="24"/>
          <w:szCs w:val="24"/>
          <w:lang w:val="lv-LV"/>
        </w:rPr>
      </w:pPr>
      <w:r>
        <w:rPr>
          <w:rFonts w:ascii="Times New Roman" w:hAnsi="Times New Roman"/>
          <w:sz w:val="24"/>
          <w:szCs w:val="24"/>
          <w:lang w:val="lv-LV"/>
        </w:rPr>
        <w:t xml:space="preserve"> Sadarbībā ar p</w:t>
      </w:r>
      <w:r w:rsidRPr="00077DCB">
        <w:rPr>
          <w:rFonts w:ascii="Times New Roman" w:hAnsi="Times New Roman"/>
          <w:sz w:val="24"/>
          <w:szCs w:val="24"/>
          <w:lang w:val="lv-LV"/>
        </w:rPr>
        <w:t>roj</w:t>
      </w:r>
      <w:r>
        <w:rPr>
          <w:rFonts w:ascii="Times New Roman" w:hAnsi="Times New Roman"/>
          <w:sz w:val="24"/>
          <w:szCs w:val="24"/>
          <w:lang w:val="lv-LV"/>
        </w:rPr>
        <w:t xml:space="preserve">ektu „Proti un dari” </w:t>
      </w:r>
      <w:r>
        <w:rPr>
          <w:rFonts w:ascii="Times New Roman" w:hAnsi="Times New Roman"/>
          <w:color w:val="414142"/>
          <w:sz w:val="24"/>
          <w:szCs w:val="24"/>
          <w:lang w:val="lv-LV"/>
        </w:rPr>
        <w:t xml:space="preserve">ESF Nr.8.3.3.0./15/I/00 </w:t>
      </w:r>
      <w:r>
        <w:rPr>
          <w:rFonts w:ascii="Times New Roman" w:hAnsi="Times New Roman"/>
          <w:sz w:val="24"/>
          <w:szCs w:val="24"/>
          <w:lang w:val="lv-LV"/>
        </w:rPr>
        <w:t xml:space="preserve"> īstenotas neformālās un profesionālās pilnveides izglītības programmas jauniešiem līdz 29 gadu vecumam.</w:t>
      </w:r>
    </w:p>
    <w:p w:rsidR="005F380F" w:rsidRPr="00077DCB" w:rsidRDefault="005F380F" w:rsidP="00EE098E">
      <w:pPr>
        <w:pStyle w:val="ListParagraph"/>
        <w:spacing w:after="0" w:line="240" w:lineRule="auto"/>
        <w:ind w:left="502"/>
        <w:rPr>
          <w:rFonts w:ascii="Times New Roman" w:hAnsi="Times New Roman"/>
          <w:sz w:val="24"/>
          <w:szCs w:val="24"/>
          <w:lang w:val="lv-LV"/>
        </w:rPr>
      </w:pPr>
      <w:r>
        <w:rPr>
          <w:rFonts w:ascii="Times New Roman" w:hAnsi="Times New Roman"/>
          <w:sz w:val="24"/>
          <w:szCs w:val="24"/>
          <w:lang w:val="lv-LV"/>
        </w:rPr>
        <w:t>Sniedzām atbalstu jauniešiem jaunu dzīves mērķu, interešu apzināšanā, darba karjeras uzsākšanā. 2022./2023.mācību gadā 13 jaunieši apguva īstenotās programmas.</w:t>
      </w:r>
    </w:p>
    <w:p w:rsidR="005F380F" w:rsidRPr="00166882" w:rsidRDefault="005F380F" w:rsidP="00166882">
      <w:pPr>
        <w:spacing w:after="0" w:line="240" w:lineRule="auto"/>
        <w:rPr>
          <w:rFonts w:ascii="Times New Roman" w:hAnsi="Times New Roman"/>
          <w:sz w:val="24"/>
          <w:szCs w:val="24"/>
          <w:lang w:val="lv-LV"/>
        </w:rPr>
      </w:pPr>
    </w:p>
    <w:p w:rsidR="005F380F" w:rsidRDefault="005F380F" w:rsidP="00077DCB">
      <w:pPr>
        <w:pStyle w:val="ListParagraph"/>
        <w:numPr>
          <w:ilvl w:val="0"/>
          <w:numId w:val="23"/>
        </w:numPr>
        <w:spacing w:after="0" w:line="240" w:lineRule="auto"/>
        <w:rPr>
          <w:rFonts w:ascii="Times New Roman" w:hAnsi="Times New Roman"/>
          <w:b/>
          <w:bCs/>
          <w:sz w:val="24"/>
          <w:szCs w:val="24"/>
          <w:lang w:val="lv-LV"/>
        </w:rPr>
      </w:pPr>
      <w:r w:rsidRPr="00586834">
        <w:rPr>
          <w:rFonts w:ascii="Times New Roman" w:hAnsi="Times New Roman"/>
          <w:b/>
          <w:bCs/>
          <w:sz w:val="24"/>
          <w:szCs w:val="24"/>
          <w:lang w:val="lv-LV"/>
        </w:rPr>
        <w:t>Informācija par institūcijām, ar kurām noslēgti sadarbības līgumi</w:t>
      </w:r>
      <w:r>
        <w:rPr>
          <w:rFonts w:ascii="Times New Roman" w:hAnsi="Times New Roman"/>
          <w:b/>
          <w:bCs/>
          <w:sz w:val="24"/>
          <w:szCs w:val="24"/>
          <w:lang w:val="lv-LV"/>
        </w:rPr>
        <w:t xml:space="preserve"> </w:t>
      </w:r>
    </w:p>
    <w:p w:rsidR="005F380F" w:rsidRPr="00077DCB" w:rsidRDefault="005F380F" w:rsidP="00077DCB">
      <w:pPr>
        <w:pStyle w:val="ListParagraph"/>
        <w:numPr>
          <w:ilvl w:val="1"/>
          <w:numId w:val="24"/>
        </w:numPr>
        <w:spacing w:after="0" w:line="240" w:lineRule="auto"/>
        <w:rPr>
          <w:rFonts w:ascii="Times New Roman" w:hAnsi="Times New Roman"/>
          <w:sz w:val="24"/>
          <w:szCs w:val="24"/>
          <w:lang w:val="lv-LV"/>
        </w:rPr>
      </w:pPr>
      <w:r>
        <w:rPr>
          <w:rFonts w:ascii="Times New Roman" w:hAnsi="Times New Roman"/>
          <w:sz w:val="24"/>
          <w:szCs w:val="24"/>
          <w:lang w:val="lv-LV"/>
        </w:rPr>
        <w:t xml:space="preserve">Rīgas domes Labklājības departaments projekta „Proti un dari” </w:t>
      </w:r>
      <w:r>
        <w:rPr>
          <w:rFonts w:ascii="Times New Roman" w:hAnsi="Times New Roman"/>
          <w:color w:val="414142"/>
          <w:sz w:val="24"/>
          <w:szCs w:val="24"/>
          <w:lang w:val="lv-LV"/>
        </w:rPr>
        <w:t>ESF Nr.8.3.3.0./15/I/001</w:t>
      </w:r>
      <w:r>
        <w:rPr>
          <w:rFonts w:ascii="Times New Roman" w:hAnsi="Times New Roman"/>
          <w:sz w:val="24"/>
          <w:szCs w:val="24"/>
          <w:lang w:val="lv-LV"/>
        </w:rPr>
        <w:t>ietvaros.</w:t>
      </w:r>
    </w:p>
    <w:p w:rsidR="005F380F" w:rsidRPr="00077DCB" w:rsidRDefault="005F380F" w:rsidP="00EE098E">
      <w:pPr>
        <w:pStyle w:val="ListParagraph"/>
        <w:spacing w:after="0" w:line="240" w:lineRule="auto"/>
        <w:ind w:left="0"/>
        <w:rPr>
          <w:rFonts w:ascii="Times New Roman" w:hAnsi="Times New Roman"/>
          <w:sz w:val="24"/>
          <w:szCs w:val="24"/>
          <w:lang w:val="lv-LV"/>
        </w:rPr>
      </w:pPr>
    </w:p>
    <w:p w:rsidR="005F380F" w:rsidRPr="00166882" w:rsidRDefault="005F380F" w:rsidP="00166882">
      <w:pPr>
        <w:spacing w:after="0" w:line="240" w:lineRule="auto"/>
        <w:jc w:val="center"/>
        <w:rPr>
          <w:rFonts w:ascii="Times New Roman" w:hAnsi="Times New Roman"/>
          <w:sz w:val="24"/>
          <w:szCs w:val="24"/>
          <w:lang w:val="lv-LV"/>
        </w:rPr>
      </w:pPr>
    </w:p>
    <w:p w:rsidR="005F380F" w:rsidRDefault="005F380F" w:rsidP="00077DCB">
      <w:pPr>
        <w:pStyle w:val="ListParagraph"/>
        <w:numPr>
          <w:ilvl w:val="0"/>
          <w:numId w:val="24"/>
        </w:numPr>
        <w:spacing w:after="0" w:line="240" w:lineRule="auto"/>
        <w:jc w:val="center"/>
        <w:rPr>
          <w:rFonts w:ascii="Times New Roman" w:hAnsi="Times New Roman"/>
          <w:b/>
          <w:bCs/>
          <w:sz w:val="24"/>
          <w:szCs w:val="24"/>
          <w:lang w:val="lv-LV"/>
        </w:rPr>
      </w:pPr>
      <w:r w:rsidRPr="00586834">
        <w:rPr>
          <w:rFonts w:ascii="Times New Roman" w:hAnsi="Times New Roman"/>
          <w:b/>
          <w:bCs/>
          <w:sz w:val="24"/>
          <w:szCs w:val="24"/>
          <w:lang w:val="lv-LV"/>
        </w:rPr>
        <w:t>Audzināšanas darba prioritātes trim gadiem un to ieviešana</w:t>
      </w:r>
    </w:p>
    <w:p w:rsidR="005F380F" w:rsidRPr="00586834" w:rsidRDefault="005F380F" w:rsidP="00FE09BB">
      <w:pPr>
        <w:pStyle w:val="ListParagraph"/>
        <w:spacing w:after="0" w:line="240" w:lineRule="auto"/>
        <w:rPr>
          <w:rFonts w:ascii="Times New Roman" w:hAnsi="Times New Roman"/>
          <w:b/>
          <w:bCs/>
          <w:sz w:val="24"/>
          <w:szCs w:val="24"/>
          <w:lang w:val="lv-LV"/>
        </w:rPr>
      </w:pPr>
    </w:p>
    <w:p w:rsidR="005F380F" w:rsidRDefault="005F380F" w:rsidP="00077DCB">
      <w:pPr>
        <w:pStyle w:val="ListParagraph"/>
        <w:numPr>
          <w:ilvl w:val="1"/>
          <w:numId w:val="24"/>
        </w:numPr>
        <w:spacing w:after="0" w:line="240" w:lineRule="auto"/>
        <w:ind w:left="426"/>
        <w:rPr>
          <w:rFonts w:ascii="Times New Roman" w:hAnsi="Times New Roman"/>
          <w:sz w:val="24"/>
          <w:szCs w:val="24"/>
          <w:lang w:val="lv-LV"/>
        </w:rPr>
      </w:pPr>
      <w:r>
        <w:rPr>
          <w:rFonts w:ascii="Times New Roman" w:hAnsi="Times New Roman"/>
          <w:sz w:val="24"/>
          <w:szCs w:val="24"/>
          <w:lang w:val="lv-LV"/>
        </w:rPr>
        <w:t xml:space="preserve"> Prioritātes (cilvēkcentrētas, domājot par izglītojamā personību).</w:t>
      </w:r>
    </w:p>
    <w:p w:rsidR="005F380F" w:rsidRDefault="005F380F" w:rsidP="00D20A07">
      <w:pPr>
        <w:pStyle w:val="ListParagraph"/>
        <w:spacing w:after="0" w:line="240" w:lineRule="auto"/>
        <w:ind w:left="246"/>
        <w:rPr>
          <w:rFonts w:ascii="Times New Roman" w:hAnsi="Times New Roman"/>
          <w:sz w:val="24"/>
          <w:szCs w:val="24"/>
          <w:lang w:val="lv-LV"/>
        </w:rPr>
      </w:pPr>
      <w:r>
        <w:rPr>
          <w:rFonts w:ascii="Times New Roman" w:hAnsi="Times New Roman"/>
          <w:sz w:val="24"/>
          <w:szCs w:val="24"/>
          <w:lang w:val="lv-LV"/>
        </w:rPr>
        <w:t>Mācību darbā tiek pievērsta uzmanība pilsoniskās līdzdalības veicināšanai procesiem, kas notiek valstī, sabiedrībā, izglītības iestādē, veicināta izglītojamo pozitīva attieksme savstarpējā komunikācijā. Pilsoniskas un patriotiskas attieksmes pret valsti uzturēšana. Piederības sajūtas izglītības iestādei veidošana.</w:t>
      </w:r>
    </w:p>
    <w:p w:rsidR="005F380F" w:rsidRDefault="005F380F" w:rsidP="00071E61">
      <w:pPr>
        <w:pStyle w:val="ListParagraph"/>
        <w:spacing w:after="0" w:line="240" w:lineRule="auto"/>
        <w:ind w:left="246"/>
        <w:rPr>
          <w:rFonts w:ascii="Times New Roman" w:hAnsi="Times New Roman"/>
          <w:sz w:val="24"/>
          <w:szCs w:val="24"/>
          <w:lang w:val="lv-LV"/>
        </w:rPr>
      </w:pPr>
    </w:p>
    <w:p w:rsidR="005F380F" w:rsidRDefault="005F380F" w:rsidP="00077DCB">
      <w:pPr>
        <w:pStyle w:val="ListParagraph"/>
        <w:numPr>
          <w:ilvl w:val="1"/>
          <w:numId w:val="24"/>
        </w:numPr>
        <w:spacing w:after="0" w:line="240" w:lineRule="auto"/>
        <w:ind w:left="426"/>
        <w:rPr>
          <w:rFonts w:ascii="Times New Roman" w:hAnsi="Times New Roman"/>
          <w:sz w:val="24"/>
          <w:szCs w:val="24"/>
          <w:lang w:val="lv-LV"/>
        </w:rPr>
      </w:pPr>
      <w:r>
        <w:rPr>
          <w:rFonts w:ascii="Times New Roman" w:hAnsi="Times New Roman"/>
          <w:sz w:val="24"/>
          <w:szCs w:val="24"/>
          <w:lang w:val="lv-LV"/>
        </w:rPr>
        <w:t>Visa mācību gada laikā izglītības iestāde organizēja atbalsta pasākumus izglītojamajiem, individuālas konsultācijas, veica pārrunas, palīdzēja sagatavoties profesionālās kvalifikācijas eksāmeniem, konsultēja par darba karjeras veidošanas iespējām.</w:t>
      </w:r>
    </w:p>
    <w:p w:rsidR="005F380F"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AB730A">
      <w:pPr>
        <w:pStyle w:val="ListParagraph"/>
        <w:spacing w:after="0" w:line="240" w:lineRule="auto"/>
        <w:ind w:left="426"/>
        <w:rPr>
          <w:rFonts w:ascii="Times New Roman" w:hAnsi="Times New Roman"/>
          <w:sz w:val="24"/>
          <w:szCs w:val="24"/>
          <w:lang w:val="lv-LV"/>
        </w:rPr>
      </w:pPr>
    </w:p>
    <w:p w:rsidR="005F380F" w:rsidRPr="00446618" w:rsidRDefault="005F380F" w:rsidP="00AB730A">
      <w:pPr>
        <w:pStyle w:val="ListParagraph"/>
        <w:spacing w:after="0" w:line="240" w:lineRule="auto"/>
        <w:ind w:left="426"/>
        <w:rPr>
          <w:rFonts w:ascii="Times New Roman" w:hAnsi="Times New Roman"/>
          <w:sz w:val="24"/>
          <w:szCs w:val="24"/>
          <w:lang w:val="lv-LV"/>
        </w:rPr>
      </w:pPr>
    </w:p>
    <w:p w:rsidR="005F380F" w:rsidRDefault="005F380F" w:rsidP="00077DCB">
      <w:pPr>
        <w:pStyle w:val="ListParagraph"/>
        <w:numPr>
          <w:ilvl w:val="0"/>
          <w:numId w:val="24"/>
        </w:numPr>
        <w:spacing w:after="0" w:line="240" w:lineRule="auto"/>
        <w:jc w:val="center"/>
        <w:rPr>
          <w:rFonts w:ascii="Times New Roman" w:hAnsi="Times New Roman"/>
          <w:b/>
          <w:bCs/>
          <w:sz w:val="24"/>
          <w:szCs w:val="24"/>
          <w:lang w:val="lv-LV"/>
        </w:rPr>
      </w:pPr>
      <w:r w:rsidRPr="00586834">
        <w:rPr>
          <w:rFonts w:ascii="Times New Roman" w:hAnsi="Times New Roman"/>
          <w:b/>
          <w:bCs/>
          <w:sz w:val="24"/>
          <w:szCs w:val="24"/>
          <w:lang w:val="lv-LV"/>
        </w:rPr>
        <w:t>Citi sasniegumi</w:t>
      </w:r>
    </w:p>
    <w:p w:rsidR="005F380F" w:rsidRDefault="005F380F" w:rsidP="00FE09BB">
      <w:pPr>
        <w:pStyle w:val="ListParagraph"/>
        <w:spacing w:after="0" w:line="240" w:lineRule="auto"/>
        <w:rPr>
          <w:rFonts w:ascii="Times New Roman" w:hAnsi="Times New Roman"/>
          <w:b/>
          <w:bCs/>
          <w:sz w:val="24"/>
          <w:szCs w:val="24"/>
          <w:lang w:val="lv-LV"/>
        </w:rPr>
      </w:pPr>
    </w:p>
    <w:p w:rsidR="005F380F" w:rsidRDefault="005F380F" w:rsidP="00871B7A">
      <w:pPr>
        <w:pStyle w:val="ListParagraph"/>
        <w:numPr>
          <w:ilvl w:val="1"/>
          <w:numId w:val="24"/>
        </w:numPr>
        <w:spacing w:after="0" w:line="240" w:lineRule="auto"/>
        <w:ind w:left="426"/>
        <w:jc w:val="both"/>
        <w:rPr>
          <w:rFonts w:ascii="Times New Roman" w:hAnsi="Times New Roman"/>
          <w:sz w:val="24"/>
          <w:szCs w:val="24"/>
          <w:lang w:val="lv-LV"/>
        </w:rPr>
      </w:pPr>
      <w:r>
        <w:rPr>
          <w:rFonts w:ascii="Times New Roman" w:hAnsi="Times New Roman"/>
          <w:sz w:val="24"/>
          <w:szCs w:val="24"/>
          <w:lang w:val="lv-LV"/>
        </w:rPr>
        <w:t xml:space="preserve"> Izglītības iestādē tika attīstīta un pilnveidota attālināto mācību forma programmu īstenošanai. Tika pilnveidots pedagogu un administrācijas komanddarbs. Tika veidotas jaunas formas emocionālajam un informatīvajam atbalstam izglītojamajiem.</w:t>
      </w:r>
    </w:p>
    <w:p w:rsidR="005F380F" w:rsidRDefault="005F380F" w:rsidP="002A18C0">
      <w:pPr>
        <w:pStyle w:val="ListParagraph"/>
        <w:spacing w:after="0" w:line="240" w:lineRule="auto"/>
        <w:ind w:left="66"/>
        <w:jc w:val="both"/>
        <w:rPr>
          <w:rFonts w:ascii="Times New Roman" w:hAnsi="Times New Roman"/>
          <w:sz w:val="24"/>
          <w:szCs w:val="24"/>
          <w:lang w:val="lv-LV"/>
        </w:rPr>
      </w:pPr>
      <w:r>
        <w:rPr>
          <w:rFonts w:ascii="Times New Roman" w:hAnsi="Times New Roman"/>
          <w:sz w:val="24"/>
          <w:szCs w:val="24"/>
          <w:lang w:val="lv-LV"/>
        </w:rPr>
        <w:t xml:space="preserve"> </w:t>
      </w:r>
    </w:p>
    <w:p w:rsidR="005F380F" w:rsidRDefault="005F380F" w:rsidP="00871B7A">
      <w:pPr>
        <w:pStyle w:val="ListParagraph"/>
        <w:numPr>
          <w:ilvl w:val="1"/>
          <w:numId w:val="24"/>
        </w:numPr>
        <w:spacing w:after="0" w:line="240" w:lineRule="auto"/>
        <w:ind w:left="426"/>
        <w:jc w:val="both"/>
        <w:rPr>
          <w:rFonts w:ascii="Times New Roman" w:hAnsi="Times New Roman"/>
          <w:sz w:val="24"/>
          <w:szCs w:val="24"/>
          <w:lang w:val="lv-LV"/>
        </w:rPr>
      </w:pPr>
      <w:r>
        <w:rPr>
          <w:rFonts w:ascii="Times New Roman" w:hAnsi="Times New Roman"/>
          <w:sz w:val="24"/>
          <w:szCs w:val="24"/>
          <w:lang w:val="lv-LV"/>
        </w:rPr>
        <w:t>Izglītības iestādes informācija par galvenajiem secinājumiem:</w:t>
      </w:r>
    </w:p>
    <w:p w:rsidR="005F380F" w:rsidRDefault="005F380F" w:rsidP="00616EF3">
      <w:pPr>
        <w:pStyle w:val="ListParagraph"/>
        <w:spacing w:after="0" w:line="240" w:lineRule="auto"/>
        <w:jc w:val="both"/>
        <w:rPr>
          <w:rFonts w:ascii="Times New Roman" w:hAnsi="Times New Roman"/>
          <w:sz w:val="24"/>
          <w:szCs w:val="24"/>
          <w:lang w:val="lv-LV"/>
        </w:rPr>
      </w:pPr>
    </w:p>
    <w:p w:rsidR="005F380F" w:rsidRDefault="005F380F" w:rsidP="00616EF3">
      <w:pPr>
        <w:pStyle w:val="ListParagraph"/>
        <w:spacing w:after="0" w:line="240" w:lineRule="auto"/>
        <w:ind w:left="66"/>
        <w:jc w:val="both"/>
        <w:rPr>
          <w:rFonts w:ascii="Times New Roman" w:hAnsi="Times New Roman"/>
          <w:sz w:val="24"/>
          <w:szCs w:val="24"/>
          <w:lang w:val="lv-LV"/>
        </w:rPr>
      </w:pPr>
      <w:r>
        <w:rPr>
          <w:rFonts w:ascii="Times New Roman" w:hAnsi="Times New Roman"/>
          <w:sz w:val="24"/>
          <w:szCs w:val="24"/>
          <w:lang w:val="lv-LV"/>
        </w:rPr>
        <w:t xml:space="preserve"> 7.2.1. </w:t>
      </w:r>
      <w:r w:rsidRPr="00077DCB">
        <w:rPr>
          <w:rFonts w:ascii="Times New Roman" w:hAnsi="Times New Roman"/>
          <w:sz w:val="24"/>
          <w:szCs w:val="24"/>
          <w:lang w:val="lv-LV"/>
        </w:rPr>
        <w:t>pēc izglītojamo snieguma izvērtējuma valsts pārbaudes dar</w:t>
      </w:r>
      <w:r>
        <w:rPr>
          <w:rFonts w:ascii="Times New Roman" w:hAnsi="Times New Roman"/>
          <w:sz w:val="24"/>
          <w:szCs w:val="24"/>
          <w:lang w:val="lv-LV"/>
        </w:rPr>
        <w:t xml:space="preserve">bos par 2022./2023. mācību gadu. </w:t>
      </w:r>
    </w:p>
    <w:p w:rsidR="005F380F" w:rsidRDefault="005F380F" w:rsidP="00616EF3">
      <w:pPr>
        <w:pStyle w:val="ListParagraph"/>
        <w:spacing w:after="0" w:line="240" w:lineRule="auto"/>
        <w:ind w:left="66"/>
        <w:jc w:val="both"/>
        <w:rPr>
          <w:rFonts w:ascii="Times New Roman" w:hAnsi="Times New Roman"/>
          <w:sz w:val="24"/>
          <w:szCs w:val="24"/>
          <w:lang w:val="lv-LV"/>
        </w:rPr>
      </w:pPr>
      <w:r>
        <w:rPr>
          <w:rFonts w:ascii="Times New Roman" w:hAnsi="Times New Roman"/>
          <w:sz w:val="24"/>
          <w:szCs w:val="24"/>
          <w:lang w:val="lv-LV"/>
        </w:rPr>
        <w:t xml:space="preserve">            Izglītojamie, kuri nokārtoja kvalifikācijas eksāmenus, bija ļoti motivēti un pirms eksāmena ļoti gatavojās un papildus konsultācijās nostiprināja savas zināšanas un prasmes. Kvalifikācijas eksāmenu rezultātus var vērtēt ar labi.</w:t>
      </w:r>
    </w:p>
    <w:p w:rsidR="005F380F" w:rsidRDefault="005F380F" w:rsidP="00616EF3">
      <w:pPr>
        <w:pStyle w:val="ListParagraph"/>
        <w:spacing w:after="0" w:line="240" w:lineRule="auto"/>
        <w:ind w:left="66"/>
        <w:jc w:val="both"/>
        <w:rPr>
          <w:rFonts w:ascii="Times New Roman" w:hAnsi="Times New Roman"/>
          <w:sz w:val="24"/>
          <w:szCs w:val="24"/>
          <w:lang w:val="lv-LV"/>
        </w:rPr>
      </w:pPr>
    </w:p>
    <w:p w:rsidR="005F380F" w:rsidRDefault="005F380F" w:rsidP="00077DCB">
      <w:pPr>
        <w:pStyle w:val="ListParagraph"/>
        <w:spacing w:after="0" w:line="240" w:lineRule="auto"/>
        <w:ind w:left="1080"/>
        <w:jc w:val="both"/>
        <w:rPr>
          <w:rFonts w:ascii="Times New Roman" w:hAnsi="Times New Roman"/>
          <w:sz w:val="24"/>
          <w:szCs w:val="24"/>
          <w:lang w:val="lv-LV"/>
        </w:rPr>
      </w:pPr>
      <w:r>
        <w:rPr>
          <w:rFonts w:ascii="Times New Roman" w:hAnsi="Times New Roman"/>
          <w:sz w:val="24"/>
          <w:szCs w:val="24"/>
          <w:lang w:val="lv-LV"/>
        </w:rPr>
        <w:t xml:space="preserve">7.2.2. </w:t>
      </w:r>
      <w:r w:rsidRPr="00077DCB">
        <w:rPr>
          <w:rFonts w:ascii="Times New Roman" w:hAnsi="Times New Roman"/>
          <w:sz w:val="24"/>
          <w:szCs w:val="24"/>
          <w:lang w:val="lv-LV"/>
        </w:rPr>
        <w:t>par sasniegumiem valsts pārbaudes darbos pēdējo trīs gadu laikā.</w:t>
      </w:r>
    </w:p>
    <w:p w:rsidR="005F380F" w:rsidRPr="00077DCB" w:rsidRDefault="005F380F" w:rsidP="00077DCB">
      <w:pPr>
        <w:pStyle w:val="ListParagraph"/>
        <w:spacing w:after="0" w:line="240" w:lineRule="auto"/>
        <w:ind w:left="1080"/>
        <w:jc w:val="both"/>
        <w:rPr>
          <w:rFonts w:ascii="Times New Roman" w:hAnsi="Times New Roman"/>
          <w:sz w:val="24"/>
          <w:szCs w:val="24"/>
          <w:lang w:val="lv-LV"/>
        </w:rPr>
      </w:pPr>
    </w:p>
    <w:p w:rsidR="005F380F" w:rsidRDefault="005F380F" w:rsidP="009834CD">
      <w:pPr>
        <w:pStyle w:val="ListParagraph"/>
        <w:spacing w:after="0" w:line="240" w:lineRule="auto"/>
        <w:rPr>
          <w:rFonts w:ascii="Times New Roman" w:hAnsi="Times New Roman"/>
          <w:sz w:val="24"/>
          <w:szCs w:val="24"/>
          <w:lang w:val="lv-LV"/>
        </w:rPr>
      </w:pPr>
      <w:r>
        <w:rPr>
          <w:rFonts w:ascii="Times New Roman" w:hAnsi="Times New Roman"/>
          <w:sz w:val="24"/>
          <w:szCs w:val="24"/>
          <w:lang w:val="lv-LV"/>
        </w:rPr>
        <w:t>Izglītojamajiem nav pietiekami attīstītas prasmes motivēt sevi individuālam darbam ārpus mācību centra, tāpēc svarīgi ir pirms kvalifikācijas eksāmeniem organizēt papildus nodarbības un konsultācijas.</w:t>
      </w:r>
    </w:p>
    <w:p w:rsidR="005F380F" w:rsidRDefault="005F380F" w:rsidP="009834CD">
      <w:pPr>
        <w:pStyle w:val="ListParagraph"/>
        <w:spacing w:after="0" w:line="240" w:lineRule="auto"/>
        <w:rPr>
          <w:rFonts w:ascii="Times New Roman" w:hAnsi="Times New Roman"/>
          <w:sz w:val="24"/>
          <w:szCs w:val="24"/>
          <w:lang w:val="lv-LV"/>
        </w:rPr>
      </w:pPr>
      <w:r>
        <w:rPr>
          <w:rFonts w:ascii="Times New Roman" w:hAnsi="Times New Roman"/>
          <w:sz w:val="24"/>
          <w:szCs w:val="24"/>
          <w:lang w:val="lv-LV"/>
        </w:rPr>
        <w:t>Labi mācību rezultāti profesionālajos kvalifikācijas eksāmenos.</w:t>
      </w:r>
    </w:p>
    <w:p w:rsidR="005F380F" w:rsidRDefault="005F380F" w:rsidP="009834CD">
      <w:pPr>
        <w:pStyle w:val="ListParagraph"/>
        <w:spacing w:after="0" w:line="240" w:lineRule="auto"/>
        <w:rPr>
          <w:rFonts w:ascii="Times New Roman" w:hAnsi="Times New Roman"/>
          <w:sz w:val="24"/>
          <w:szCs w:val="24"/>
          <w:lang w:val="lv-LV"/>
        </w:rPr>
      </w:pPr>
    </w:p>
    <w:p w:rsidR="005F380F" w:rsidRDefault="005F380F" w:rsidP="00077DCB">
      <w:pPr>
        <w:spacing w:after="0" w:line="240" w:lineRule="auto"/>
        <w:jc w:val="both"/>
        <w:rPr>
          <w:rFonts w:ascii="Times New Roman" w:hAnsi="Times New Roman"/>
          <w:sz w:val="24"/>
          <w:szCs w:val="24"/>
          <w:lang w:val="lv-LV"/>
        </w:rPr>
      </w:pPr>
    </w:p>
    <w:p w:rsidR="005F380F" w:rsidRPr="00530BBE" w:rsidRDefault="005F380F" w:rsidP="00077DCB">
      <w:pPr>
        <w:spacing w:after="0" w:line="240" w:lineRule="auto"/>
        <w:jc w:val="both"/>
        <w:rPr>
          <w:rFonts w:ascii="Times New Roman" w:hAnsi="Times New Roman"/>
          <w:sz w:val="24"/>
          <w:szCs w:val="24"/>
          <w:lang w:val="lv-LV"/>
        </w:rPr>
      </w:pPr>
    </w:p>
    <w:p w:rsidR="005F380F" w:rsidRPr="00FE09BB" w:rsidRDefault="005F380F" w:rsidP="00077DCB">
      <w:pPr>
        <w:pStyle w:val="ListParagraph"/>
        <w:numPr>
          <w:ilvl w:val="0"/>
          <w:numId w:val="24"/>
        </w:numPr>
        <w:spacing w:after="0" w:line="240" w:lineRule="auto"/>
        <w:jc w:val="center"/>
        <w:rPr>
          <w:rFonts w:ascii="Times New Roman" w:hAnsi="Times New Roman"/>
          <w:b/>
          <w:bCs/>
          <w:sz w:val="24"/>
          <w:szCs w:val="24"/>
          <w:lang w:val="lv-LV"/>
        </w:rPr>
      </w:pPr>
      <w:r w:rsidRPr="00FE09BB">
        <w:rPr>
          <w:rFonts w:ascii="Times New Roman" w:hAnsi="Times New Roman"/>
          <w:b/>
          <w:bCs/>
          <w:sz w:val="24"/>
          <w:szCs w:val="24"/>
          <w:lang w:val="lv-LV"/>
        </w:rPr>
        <w:t xml:space="preserve">Informācija par izglītības kvalitātes indikatoriem </w:t>
      </w:r>
    </w:p>
    <w:p w:rsidR="005F380F" w:rsidRPr="00530BBE" w:rsidRDefault="005F380F" w:rsidP="00530BBE">
      <w:pPr>
        <w:spacing w:after="0" w:line="240" w:lineRule="auto"/>
        <w:jc w:val="center"/>
        <w:rPr>
          <w:rFonts w:ascii="Times New Roman" w:hAnsi="Times New Roman"/>
          <w:b/>
          <w:bCs/>
          <w:sz w:val="24"/>
          <w:szCs w:val="24"/>
          <w:lang w:val="lv-LV"/>
        </w:rPr>
      </w:pPr>
      <w:r>
        <w:rPr>
          <w:rFonts w:ascii="Times New Roman" w:hAnsi="Times New Roman"/>
          <w:b/>
          <w:bCs/>
          <w:sz w:val="24"/>
          <w:szCs w:val="24"/>
          <w:lang w:val="lv-LV"/>
        </w:rPr>
        <w:t xml:space="preserve">     (izņemot vispārējo izglītību, profesionālās ievirzes izglītību)</w:t>
      </w:r>
    </w:p>
    <w:p w:rsidR="005F380F" w:rsidRDefault="005F380F" w:rsidP="00530BBE">
      <w:pPr>
        <w:shd w:val="clear" w:color="auto" w:fill="FFFFFF"/>
        <w:spacing w:after="0" w:line="240" w:lineRule="auto"/>
        <w:rPr>
          <w:rFonts w:ascii="Times New Roman" w:hAnsi="Times New Roman"/>
          <w:color w:val="414142"/>
          <w:sz w:val="24"/>
          <w:szCs w:val="24"/>
          <w:lang w:val="lv-LV"/>
        </w:rPr>
      </w:pPr>
    </w:p>
    <w:p w:rsidR="005F380F" w:rsidRDefault="005F380F" w:rsidP="00530BBE">
      <w:pPr>
        <w:pStyle w:val="ListParagraph"/>
        <w:numPr>
          <w:ilvl w:val="1"/>
          <w:numId w:val="17"/>
        </w:numPr>
        <w:shd w:val="clear" w:color="auto" w:fill="FFFFFF"/>
        <w:spacing w:after="0" w:line="240" w:lineRule="auto"/>
        <w:rPr>
          <w:rFonts w:ascii="Times New Roman" w:hAnsi="Times New Roman"/>
          <w:sz w:val="24"/>
          <w:szCs w:val="24"/>
          <w:lang w:val="lv-LV"/>
        </w:rPr>
      </w:pPr>
      <w:r>
        <w:rPr>
          <w:rFonts w:ascii="Times New Roman" w:hAnsi="Times New Roman"/>
          <w:sz w:val="24"/>
          <w:szCs w:val="24"/>
          <w:lang w:val="lv-LV"/>
        </w:rPr>
        <w:t xml:space="preserve"> P</w:t>
      </w:r>
      <w:r w:rsidRPr="00530BBE">
        <w:rPr>
          <w:rFonts w:ascii="Times New Roman" w:hAnsi="Times New Roman"/>
          <w:sz w:val="24"/>
          <w:szCs w:val="24"/>
          <w:lang w:val="lv-LV"/>
        </w:rPr>
        <w:t>edagogu dalība profesionālās kompetences pilnveidē</w:t>
      </w:r>
    </w:p>
    <w:p w:rsidR="005F380F" w:rsidRDefault="005F380F" w:rsidP="0024070C">
      <w:pPr>
        <w:pStyle w:val="ListParagraph"/>
        <w:shd w:val="clear" w:color="auto" w:fill="FFFFFF"/>
        <w:spacing w:after="0" w:line="240" w:lineRule="auto"/>
        <w:ind w:left="360"/>
        <w:rPr>
          <w:rFonts w:ascii="Times New Roman" w:hAnsi="Times New Roman"/>
          <w:sz w:val="24"/>
          <w:szCs w:val="24"/>
          <w:lang w:val="lv-LV"/>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44"/>
        <w:gridCol w:w="5103"/>
      </w:tblGrid>
      <w:tr w:rsidR="005F380F" w:rsidRPr="00877342" w:rsidTr="00877342">
        <w:tc>
          <w:tcPr>
            <w:tcW w:w="3544" w:type="dxa"/>
          </w:tcPr>
          <w:p w:rsidR="005F380F" w:rsidRPr="00877342" w:rsidRDefault="005F380F" w:rsidP="00877342">
            <w:pPr>
              <w:spacing w:after="0" w:line="300" w:lineRule="exact"/>
              <w:jc w:val="both"/>
              <w:rPr>
                <w:rFonts w:ascii="Times New Roman" w:hAnsi="Times New Roman"/>
                <w:sz w:val="24"/>
                <w:szCs w:val="24"/>
                <w:lang w:val="lv-LV"/>
              </w:rPr>
            </w:pPr>
            <w:r>
              <w:rPr>
                <w:rFonts w:ascii="Times New Roman" w:hAnsi="Times New Roman"/>
                <w:sz w:val="24"/>
                <w:szCs w:val="24"/>
                <w:lang w:val="lv-LV"/>
              </w:rPr>
              <w:t>2022./2023</w:t>
            </w:r>
            <w:r w:rsidRPr="00877342">
              <w:rPr>
                <w:rFonts w:ascii="Times New Roman" w:hAnsi="Times New Roman"/>
                <w:sz w:val="24"/>
                <w:szCs w:val="24"/>
                <w:lang w:val="lv-LV"/>
              </w:rPr>
              <w:t>.māc.g. pedagogu skaits izglītības iestādē</w:t>
            </w:r>
          </w:p>
        </w:tc>
        <w:tc>
          <w:tcPr>
            <w:tcW w:w="5103"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   12</w:t>
            </w:r>
          </w:p>
        </w:tc>
      </w:tr>
      <w:tr w:rsidR="005F380F" w:rsidRPr="00877342" w:rsidTr="00877342">
        <w:tc>
          <w:tcPr>
            <w:tcW w:w="3544" w:type="dxa"/>
          </w:tcPr>
          <w:p w:rsidR="005F380F" w:rsidRPr="00877342" w:rsidRDefault="005F380F" w:rsidP="00877342">
            <w:pPr>
              <w:pStyle w:val="ListParagraph"/>
              <w:spacing w:after="0" w:line="240" w:lineRule="auto"/>
              <w:ind w:left="0"/>
              <w:jc w:val="both"/>
              <w:rPr>
                <w:rFonts w:ascii="Times New Roman" w:hAnsi="Times New Roman"/>
                <w:sz w:val="24"/>
                <w:szCs w:val="24"/>
                <w:lang w:val="lv-LV"/>
              </w:rPr>
            </w:pPr>
            <w:r>
              <w:rPr>
                <w:rFonts w:ascii="Times New Roman" w:hAnsi="Times New Roman"/>
                <w:sz w:val="24"/>
                <w:szCs w:val="24"/>
                <w:lang w:val="lv-LV"/>
              </w:rPr>
              <w:t>2022./2023</w:t>
            </w:r>
            <w:r w:rsidRPr="00877342">
              <w:rPr>
                <w:rFonts w:ascii="Times New Roman" w:hAnsi="Times New Roman"/>
                <w:sz w:val="24"/>
                <w:szCs w:val="24"/>
                <w:lang w:val="lv-LV"/>
              </w:rPr>
              <w:t>.māc.g. profesionālo mācību priekšmetu pedagogu skaits izglītības iestādē</w:t>
            </w:r>
          </w:p>
        </w:tc>
        <w:tc>
          <w:tcPr>
            <w:tcW w:w="5103"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   11</w:t>
            </w:r>
          </w:p>
        </w:tc>
      </w:tr>
      <w:tr w:rsidR="005F380F" w:rsidRPr="00877342" w:rsidTr="00877342">
        <w:tc>
          <w:tcPr>
            <w:tcW w:w="3544" w:type="dxa"/>
          </w:tcPr>
          <w:p w:rsidR="005F380F" w:rsidRPr="00877342" w:rsidRDefault="005F380F" w:rsidP="00877342">
            <w:pPr>
              <w:pStyle w:val="ListParagraph"/>
              <w:spacing w:after="0" w:line="240" w:lineRule="auto"/>
              <w:ind w:left="0"/>
              <w:jc w:val="both"/>
              <w:rPr>
                <w:rFonts w:ascii="Times New Roman" w:hAnsi="Times New Roman"/>
                <w:sz w:val="24"/>
                <w:szCs w:val="24"/>
                <w:lang w:val="lv-LV"/>
              </w:rPr>
            </w:pPr>
            <w:r>
              <w:rPr>
                <w:rFonts w:ascii="Times New Roman" w:hAnsi="Times New Roman"/>
                <w:sz w:val="24"/>
                <w:szCs w:val="24"/>
                <w:lang w:val="lv-LV"/>
              </w:rPr>
              <w:t>2022./2023</w:t>
            </w:r>
            <w:r w:rsidRPr="00877342">
              <w:rPr>
                <w:rFonts w:ascii="Times New Roman" w:hAnsi="Times New Roman"/>
                <w:sz w:val="24"/>
                <w:szCs w:val="24"/>
                <w:lang w:val="lv-LV"/>
              </w:rPr>
              <w:t>.māc.g. profesionālo mācību priekšmetu pedagogu skaits, kuri ir piedalījušies profesionālās kompetences pilnveidē</w:t>
            </w:r>
          </w:p>
        </w:tc>
        <w:tc>
          <w:tcPr>
            <w:tcW w:w="5103"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   10</w:t>
            </w:r>
          </w:p>
        </w:tc>
      </w:tr>
      <w:tr w:rsidR="005F380F" w:rsidRPr="00877342" w:rsidTr="00877342">
        <w:tc>
          <w:tcPr>
            <w:tcW w:w="3544" w:type="dxa"/>
          </w:tcPr>
          <w:p w:rsidR="005F380F" w:rsidRPr="00877342" w:rsidRDefault="005F380F" w:rsidP="00877342">
            <w:pPr>
              <w:pStyle w:val="ListParagraph"/>
              <w:spacing w:after="0" w:line="240" w:lineRule="auto"/>
              <w:ind w:left="0"/>
              <w:jc w:val="both"/>
              <w:rPr>
                <w:rFonts w:ascii="Times New Roman" w:hAnsi="Times New Roman"/>
                <w:sz w:val="24"/>
                <w:szCs w:val="24"/>
                <w:lang w:val="lv-LV"/>
              </w:rPr>
            </w:pPr>
            <w:r>
              <w:rPr>
                <w:rFonts w:ascii="Times New Roman" w:hAnsi="Times New Roman"/>
                <w:sz w:val="24"/>
                <w:szCs w:val="24"/>
                <w:lang w:val="lv-LV"/>
              </w:rPr>
              <w:t>2022./2023</w:t>
            </w:r>
            <w:r w:rsidRPr="00877342">
              <w:rPr>
                <w:rFonts w:ascii="Times New Roman" w:hAnsi="Times New Roman"/>
                <w:sz w:val="24"/>
                <w:szCs w:val="24"/>
                <w:lang w:val="lv-LV"/>
              </w:rPr>
              <w:t>.māc.g. ieguldītie līdzekļi izglītības iestādes pedagogu profesionālās kompetences pilnveidē</w:t>
            </w:r>
          </w:p>
        </w:tc>
        <w:tc>
          <w:tcPr>
            <w:tcW w:w="5103" w:type="dxa"/>
          </w:tcPr>
          <w:p w:rsidR="005F380F" w:rsidRPr="00877342" w:rsidRDefault="005F380F" w:rsidP="00877342">
            <w:pPr>
              <w:pStyle w:val="ListParagraph"/>
              <w:spacing w:after="0" w:line="240" w:lineRule="auto"/>
              <w:ind w:left="0"/>
              <w:rPr>
                <w:rFonts w:ascii="Times New Roman" w:hAnsi="Times New Roman"/>
                <w:sz w:val="24"/>
                <w:szCs w:val="24"/>
                <w:lang w:val="lv-LV"/>
              </w:rPr>
            </w:pPr>
            <w:r>
              <w:rPr>
                <w:rFonts w:ascii="Times New Roman" w:hAnsi="Times New Roman"/>
                <w:sz w:val="24"/>
                <w:szCs w:val="24"/>
                <w:lang w:val="lv-LV"/>
              </w:rPr>
              <w:t xml:space="preserve">  1200.00</w:t>
            </w:r>
          </w:p>
        </w:tc>
      </w:tr>
    </w:tbl>
    <w:p w:rsidR="005F380F" w:rsidRPr="00530BBE" w:rsidRDefault="005F380F" w:rsidP="0024070C">
      <w:pPr>
        <w:pStyle w:val="ListParagraph"/>
        <w:shd w:val="clear" w:color="auto" w:fill="FFFFFF"/>
        <w:spacing w:after="0" w:line="240" w:lineRule="auto"/>
        <w:ind w:left="360"/>
        <w:rPr>
          <w:rFonts w:ascii="Times New Roman" w:hAnsi="Times New Roman"/>
          <w:sz w:val="24"/>
          <w:szCs w:val="24"/>
          <w:lang w:val="lv-LV"/>
        </w:rPr>
      </w:pPr>
    </w:p>
    <w:p w:rsidR="005F380F" w:rsidRDefault="005F380F" w:rsidP="00530BBE">
      <w:pPr>
        <w:pStyle w:val="ListParagraph"/>
        <w:shd w:val="clear" w:color="auto" w:fill="FFFFFF"/>
        <w:spacing w:after="0" w:line="240" w:lineRule="auto"/>
        <w:ind w:left="360"/>
        <w:rPr>
          <w:rFonts w:ascii="Times New Roman" w:hAnsi="Times New Roman"/>
          <w:sz w:val="24"/>
          <w:szCs w:val="24"/>
          <w:lang w:val="lv-LV"/>
        </w:rPr>
      </w:pPr>
    </w:p>
    <w:p w:rsidR="005F380F" w:rsidRDefault="005F380F" w:rsidP="00530BBE">
      <w:pPr>
        <w:pStyle w:val="ListParagraph"/>
        <w:shd w:val="clear" w:color="auto" w:fill="FFFFFF"/>
        <w:spacing w:after="0" w:line="240" w:lineRule="auto"/>
        <w:ind w:left="360"/>
        <w:rPr>
          <w:rFonts w:ascii="Times New Roman" w:hAnsi="Times New Roman"/>
          <w:sz w:val="24"/>
          <w:szCs w:val="24"/>
          <w:lang w:val="lv-LV"/>
        </w:rPr>
      </w:pPr>
    </w:p>
    <w:p w:rsidR="005F380F" w:rsidRPr="00530BBE" w:rsidRDefault="005F380F" w:rsidP="00530BBE">
      <w:pPr>
        <w:pStyle w:val="ListParagraph"/>
        <w:shd w:val="clear" w:color="auto" w:fill="FFFFFF"/>
        <w:spacing w:after="0" w:line="240" w:lineRule="auto"/>
        <w:ind w:left="360"/>
        <w:rPr>
          <w:rFonts w:ascii="Times New Roman" w:hAnsi="Times New Roman"/>
          <w:sz w:val="24"/>
          <w:szCs w:val="24"/>
          <w:lang w:val="lv-LV"/>
        </w:rPr>
      </w:pPr>
    </w:p>
    <w:p w:rsidR="005F380F" w:rsidRDefault="005F380F" w:rsidP="00530BBE">
      <w:pPr>
        <w:pStyle w:val="ListParagraph"/>
        <w:numPr>
          <w:ilvl w:val="1"/>
          <w:numId w:val="17"/>
        </w:numPr>
        <w:shd w:val="clear" w:color="auto" w:fill="FFFFFF"/>
        <w:spacing w:after="0" w:line="240" w:lineRule="auto"/>
        <w:rPr>
          <w:rFonts w:ascii="Times New Roman" w:hAnsi="Times New Roman"/>
          <w:sz w:val="24"/>
          <w:szCs w:val="24"/>
          <w:lang w:val="lv-LV"/>
        </w:rPr>
      </w:pPr>
      <w:r>
        <w:rPr>
          <w:rFonts w:ascii="Times New Roman" w:hAnsi="Times New Roman"/>
          <w:sz w:val="24"/>
          <w:szCs w:val="24"/>
          <w:lang w:val="lv-LV"/>
        </w:rPr>
        <w:t xml:space="preserve"> P</w:t>
      </w:r>
      <w:r w:rsidRPr="00530BBE">
        <w:rPr>
          <w:rFonts w:ascii="Times New Roman" w:hAnsi="Times New Roman"/>
          <w:sz w:val="24"/>
          <w:szCs w:val="24"/>
          <w:lang w:val="lv-LV"/>
        </w:rPr>
        <w:t>rofesionālo izglītību ieguvušo skaits</w:t>
      </w:r>
    </w:p>
    <w:p w:rsidR="005F380F" w:rsidRPr="0024070C" w:rsidRDefault="005F380F" w:rsidP="0024070C">
      <w:pPr>
        <w:pStyle w:val="ListParagraph"/>
        <w:rPr>
          <w:rFonts w:ascii="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5"/>
        <w:gridCol w:w="4315"/>
      </w:tblGrid>
      <w:tr w:rsidR="005F380F" w:rsidRPr="00877342" w:rsidTr="00877342">
        <w:tc>
          <w:tcPr>
            <w:tcW w:w="4315" w:type="dxa"/>
          </w:tcPr>
          <w:p w:rsidR="005F380F" w:rsidRPr="00877342" w:rsidRDefault="005F380F" w:rsidP="00877342">
            <w:pPr>
              <w:spacing w:after="0" w:line="240" w:lineRule="auto"/>
              <w:jc w:val="both"/>
              <w:rPr>
                <w:rFonts w:ascii="Times New Roman" w:hAnsi="Times New Roman"/>
                <w:sz w:val="24"/>
                <w:szCs w:val="24"/>
                <w:lang w:val="lv-LV"/>
              </w:rPr>
            </w:pPr>
            <w:r>
              <w:rPr>
                <w:rFonts w:ascii="Times New Roman" w:hAnsi="Times New Roman"/>
                <w:sz w:val="24"/>
                <w:szCs w:val="24"/>
                <w:lang w:val="lv-LV"/>
              </w:rPr>
              <w:t>2022./2023</w:t>
            </w:r>
            <w:r w:rsidRPr="00877342">
              <w:rPr>
                <w:rFonts w:ascii="Times New Roman" w:hAnsi="Times New Roman"/>
                <w:sz w:val="24"/>
                <w:szCs w:val="24"/>
                <w:lang w:val="lv-LV"/>
              </w:rPr>
              <w:t>.māc.g. absolventu</w:t>
            </w:r>
            <w:r>
              <w:rPr>
                <w:rFonts w:ascii="Times New Roman" w:hAnsi="Times New Roman"/>
                <w:sz w:val="24"/>
                <w:szCs w:val="24"/>
                <w:lang w:val="lv-LV"/>
              </w:rPr>
              <w:t xml:space="preserve"> skaits </w:t>
            </w:r>
            <w:r w:rsidRPr="00877342">
              <w:rPr>
                <w:rFonts w:ascii="Times New Roman" w:hAnsi="Times New Roman"/>
                <w:sz w:val="24"/>
                <w:szCs w:val="24"/>
                <w:lang w:val="lv-LV"/>
              </w:rPr>
              <w:t xml:space="preserve"> profesionālās </w:t>
            </w:r>
            <w:r>
              <w:rPr>
                <w:rFonts w:ascii="Times New Roman" w:hAnsi="Times New Roman"/>
                <w:sz w:val="24"/>
                <w:szCs w:val="24"/>
                <w:lang w:val="lv-LV"/>
              </w:rPr>
              <w:t xml:space="preserve">pilnveides </w:t>
            </w:r>
            <w:r w:rsidRPr="00877342">
              <w:rPr>
                <w:rFonts w:ascii="Times New Roman" w:hAnsi="Times New Roman"/>
                <w:sz w:val="24"/>
                <w:szCs w:val="24"/>
                <w:lang w:val="lv-LV"/>
              </w:rPr>
              <w:t xml:space="preserve">izglītības programmās salīdzinājumā ar izglītojamiem, kas sākuši mācības profesionālās </w:t>
            </w:r>
            <w:r>
              <w:rPr>
                <w:rFonts w:ascii="Times New Roman" w:hAnsi="Times New Roman"/>
                <w:sz w:val="24"/>
                <w:szCs w:val="24"/>
                <w:lang w:val="lv-LV"/>
              </w:rPr>
              <w:t xml:space="preserve">pilnveides </w:t>
            </w:r>
            <w:r w:rsidRPr="00877342">
              <w:rPr>
                <w:rFonts w:ascii="Times New Roman" w:hAnsi="Times New Roman"/>
                <w:sz w:val="24"/>
                <w:szCs w:val="24"/>
                <w:lang w:val="lv-LV"/>
              </w:rPr>
              <w:t>izglītības programmās</w:t>
            </w:r>
          </w:p>
        </w:tc>
        <w:tc>
          <w:tcPr>
            <w:tcW w:w="4315" w:type="dxa"/>
          </w:tcPr>
          <w:p w:rsidR="005F380F" w:rsidRDefault="005F380F" w:rsidP="00877342">
            <w:pPr>
              <w:spacing w:after="0" w:line="240" w:lineRule="auto"/>
              <w:rPr>
                <w:rFonts w:ascii="Times New Roman" w:hAnsi="Times New Roman"/>
                <w:sz w:val="24"/>
                <w:szCs w:val="24"/>
                <w:lang w:val="lv-LV"/>
              </w:rPr>
            </w:pPr>
            <w:r>
              <w:rPr>
                <w:rFonts w:ascii="Times New Roman" w:hAnsi="Times New Roman"/>
                <w:sz w:val="24"/>
                <w:szCs w:val="24"/>
                <w:lang w:val="lv-LV"/>
              </w:rPr>
              <w:t xml:space="preserve">  </w:t>
            </w:r>
          </w:p>
          <w:p w:rsidR="005F380F" w:rsidRDefault="005F380F" w:rsidP="00877342">
            <w:pPr>
              <w:spacing w:after="0" w:line="240" w:lineRule="auto"/>
              <w:rPr>
                <w:rFonts w:ascii="Times New Roman" w:hAnsi="Times New Roman"/>
                <w:sz w:val="24"/>
                <w:szCs w:val="24"/>
                <w:lang w:val="lv-LV"/>
              </w:rPr>
            </w:pPr>
          </w:p>
          <w:p w:rsidR="005F380F" w:rsidRDefault="005F380F" w:rsidP="00877342">
            <w:pPr>
              <w:spacing w:after="0" w:line="240" w:lineRule="auto"/>
              <w:rPr>
                <w:rFonts w:ascii="Times New Roman" w:hAnsi="Times New Roman"/>
                <w:sz w:val="24"/>
                <w:szCs w:val="24"/>
                <w:lang w:val="lv-LV"/>
              </w:rPr>
            </w:pPr>
            <w:r>
              <w:rPr>
                <w:rFonts w:ascii="Times New Roman" w:hAnsi="Times New Roman"/>
                <w:sz w:val="24"/>
                <w:szCs w:val="24"/>
                <w:lang w:val="lv-LV"/>
              </w:rPr>
              <w:t xml:space="preserve">           Uzsāka mācības – 130</w:t>
            </w:r>
          </w:p>
          <w:p w:rsidR="005F380F" w:rsidRDefault="005F380F" w:rsidP="00877342">
            <w:pPr>
              <w:spacing w:after="0" w:line="240" w:lineRule="auto"/>
              <w:rPr>
                <w:rFonts w:ascii="Times New Roman" w:hAnsi="Times New Roman"/>
                <w:sz w:val="24"/>
                <w:szCs w:val="24"/>
                <w:lang w:val="lv-LV"/>
              </w:rPr>
            </w:pPr>
            <w:r>
              <w:rPr>
                <w:rFonts w:ascii="Times New Roman" w:hAnsi="Times New Roman"/>
                <w:sz w:val="24"/>
                <w:szCs w:val="24"/>
                <w:lang w:val="lv-LV"/>
              </w:rPr>
              <w:t xml:space="preserve">           Pabeidza mācības – 125</w:t>
            </w:r>
          </w:p>
          <w:p w:rsidR="005F380F" w:rsidRDefault="005F380F" w:rsidP="00877342">
            <w:pPr>
              <w:spacing w:after="0" w:line="240" w:lineRule="auto"/>
              <w:rPr>
                <w:rFonts w:ascii="Times New Roman" w:hAnsi="Times New Roman"/>
                <w:sz w:val="24"/>
                <w:szCs w:val="24"/>
                <w:lang w:val="lv-LV"/>
              </w:rPr>
            </w:pPr>
          </w:p>
          <w:p w:rsidR="005F380F" w:rsidRDefault="005F380F" w:rsidP="00877342">
            <w:pPr>
              <w:spacing w:after="0" w:line="240" w:lineRule="auto"/>
              <w:rPr>
                <w:rFonts w:ascii="Times New Roman" w:hAnsi="Times New Roman"/>
                <w:sz w:val="24"/>
                <w:szCs w:val="24"/>
                <w:lang w:val="lv-LV"/>
              </w:rPr>
            </w:pPr>
          </w:p>
          <w:p w:rsidR="005F380F" w:rsidRDefault="005F380F" w:rsidP="00877342">
            <w:pPr>
              <w:spacing w:after="0" w:line="240" w:lineRule="auto"/>
              <w:rPr>
                <w:rFonts w:ascii="Times New Roman" w:hAnsi="Times New Roman"/>
                <w:sz w:val="24"/>
                <w:szCs w:val="24"/>
                <w:lang w:val="lv-LV"/>
              </w:rPr>
            </w:pPr>
          </w:p>
          <w:p w:rsidR="005F380F" w:rsidRDefault="005F380F" w:rsidP="00877342">
            <w:pPr>
              <w:spacing w:after="0" w:line="240" w:lineRule="auto"/>
              <w:rPr>
                <w:rFonts w:ascii="Times New Roman" w:hAnsi="Times New Roman"/>
                <w:sz w:val="24"/>
                <w:szCs w:val="24"/>
                <w:lang w:val="lv-LV"/>
              </w:rPr>
            </w:pPr>
          </w:p>
          <w:p w:rsidR="005F380F" w:rsidRDefault="005F380F" w:rsidP="00877342">
            <w:pPr>
              <w:spacing w:after="0" w:line="240" w:lineRule="auto"/>
              <w:rPr>
                <w:rFonts w:ascii="Times New Roman" w:hAnsi="Times New Roman"/>
                <w:sz w:val="24"/>
                <w:szCs w:val="24"/>
                <w:lang w:val="lv-LV"/>
              </w:rPr>
            </w:pPr>
          </w:p>
          <w:p w:rsidR="005F380F" w:rsidRPr="00877342" w:rsidRDefault="005F380F" w:rsidP="00877342">
            <w:pPr>
              <w:spacing w:after="0" w:line="240" w:lineRule="auto"/>
              <w:rPr>
                <w:rFonts w:ascii="Times New Roman" w:hAnsi="Times New Roman"/>
                <w:sz w:val="24"/>
                <w:szCs w:val="24"/>
                <w:lang w:val="lv-LV"/>
              </w:rPr>
            </w:pPr>
          </w:p>
        </w:tc>
      </w:tr>
      <w:tr w:rsidR="005F380F" w:rsidRPr="00877342" w:rsidTr="00877342">
        <w:tc>
          <w:tcPr>
            <w:tcW w:w="4315" w:type="dxa"/>
          </w:tcPr>
          <w:p w:rsidR="005F380F" w:rsidRPr="00877342" w:rsidRDefault="005F380F" w:rsidP="00877342">
            <w:pPr>
              <w:spacing w:after="0" w:line="240" w:lineRule="auto"/>
              <w:jc w:val="both"/>
              <w:rPr>
                <w:rFonts w:ascii="Times New Roman" w:hAnsi="Times New Roman"/>
                <w:sz w:val="24"/>
                <w:szCs w:val="24"/>
                <w:lang w:val="lv-LV"/>
              </w:rPr>
            </w:pPr>
            <w:r>
              <w:rPr>
                <w:rFonts w:ascii="Times New Roman" w:hAnsi="Times New Roman"/>
                <w:sz w:val="24"/>
                <w:szCs w:val="24"/>
                <w:lang w:val="lv-LV"/>
              </w:rPr>
              <w:t>2022./2023</w:t>
            </w:r>
            <w:r w:rsidRPr="00877342">
              <w:rPr>
                <w:rFonts w:ascii="Times New Roman" w:hAnsi="Times New Roman"/>
                <w:sz w:val="24"/>
                <w:szCs w:val="24"/>
                <w:lang w:val="lv-LV"/>
              </w:rPr>
              <w:t>.māc.g. absolventu skaits (ieguvuši kvalifikāciju) profesionālās tālākizglītības programmās salīdzinājumā ar izglītojamiem, kas sākuši mācības profesionālās tālākizglītības programmās</w:t>
            </w:r>
          </w:p>
        </w:tc>
        <w:tc>
          <w:tcPr>
            <w:tcW w:w="4315" w:type="dxa"/>
          </w:tcPr>
          <w:p w:rsidR="005F380F" w:rsidRDefault="005F380F" w:rsidP="00877342">
            <w:pPr>
              <w:spacing w:after="0" w:line="240" w:lineRule="auto"/>
              <w:rPr>
                <w:rFonts w:ascii="Times New Roman" w:hAnsi="Times New Roman"/>
                <w:sz w:val="24"/>
                <w:szCs w:val="24"/>
                <w:lang w:val="lv-LV"/>
              </w:rPr>
            </w:pPr>
          </w:p>
          <w:p w:rsidR="005F380F" w:rsidRDefault="005F380F" w:rsidP="00877342">
            <w:pPr>
              <w:spacing w:after="0" w:line="240" w:lineRule="auto"/>
              <w:rPr>
                <w:rFonts w:ascii="Times New Roman" w:hAnsi="Times New Roman"/>
                <w:sz w:val="24"/>
                <w:szCs w:val="24"/>
                <w:lang w:val="lv-LV"/>
              </w:rPr>
            </w:pPr>
          </w:p>
          <w:p w:rsidR="005F380F" w:rsidRDefault="005F380F" w:rsidP="00877342">
            <w:pPr>
              <w:spacing w:after="0" w:line="240" w:lineRule="auto"/>
              <w:rPr>
                <w:rFonts w:ascii="Times New Roman" w:hAnsi="Times New Roman"/>
                <w:sz w:val="24"/>
                <w:szCs w:val="24"/>
                <w:lang w:val="lv-LV"/>
              </w:rPr>
            </w:pPr>
            <w:r>
              <w:rPr>
                <w:rFonts w:ascii="Times New Roman" w:hAnsi="Times New Roman"/>
                <w:sz w:val="24"/>
                <w:szCs w:val="24"/>
                <w:lang w:val="lv-LV"/>
              </w:rPr>
              <w:t xml:space="preserve">  Uzsāka mācības  - 57</w:t>
            </w:r>
          </w:p>
          <w:p w:rsidR="005F380F" w:rsidRPr="00877342" w:rsidRDefault="005F380F" w:rsidP="00877342">
            <w:pPr>
              <w:spacing w:after="0" w:line="240" w:lineRule="auto"/>
              <w:rPr>
                <w:rFonts w:ascii="Times New Roman" w:hAnsi="Times New Roman"/>
                <w:sz w:val="24"/>
                <w:szCs w:val="24"/>
                <w:lang w:val="lv-LV"/>
              </w:rPr>
            </w:pPr>
            <w:r>
              <w:rPr>
                <w:rFonts w:ascii="Times New Roman" w:hAnsi="Times New Roman"/>
                <w:sz w:val="24"/>
                <w:szCs w:val="24"/>
                <w:lang w:val="lv-LV"/>
              </w:rPr>
              <w:t xml:space="preserve">  Ieguva kvalifikāciju - 48</w:t>
            </w:r>
          </w:p>
        </w:tc>
      </w:tr>
    </w:tbl>
    <w:p w:rsidR="005F380F" w:rsidRDefault="005F380F" w:rsidP="0024070C">
      <w:pPr>
        <w:shd w:val="clear" w:color="auto" w:fill="FFFFFF"/>
        <w:spacing w:after="0" w:line="240" w:lineRule="auto"/>
        <w:rPr>
          <w:rFonts w:ascii="Times New Roman" w:hAnsi="Times New Roman"/>
          <w:sz w:val="24"/>
          <w:szCs w:val="24"/>
          <w:lang w:val="lv-LV"/>
        </w:rPr>
      </w:pPr>
    </w:p>
    <w:p w:rsidR="005F380F" w:rsidRDefault="005F380F" w:rsidP="0024070C">
      <w:pPr>
        <w:shd w:val="clear" w:color="auto" w:fill="FFFFFF"/>
        <w:spacing w:after="0" w:line="240" w:lineRule="auto"/>
        <w:rPr>
          <w:rFonts w:ascii="Times New Roman" w:hAnsi="Times New Roman"/>
          <w:sz w:val="24"/>
          <w:szCs w:val="24"/>
          <w:lang w:val="lv-LV"/>
        </w:rPr>
      </w:pPr>
    </w:p>
    <w:p w:rsidR="005F380F" w:rsidRDefault="005F380F" w:rsidP="005C3375">
      <w:pPr>
        <w:pStyle w:val="ListParagraph"/>
        <w:numPr>
          <w:ilvl w:val="1"/>
          <w:numId w:val="17"/>
        </w:numPr>
        <w:shd w:val="clear" w:color="auto" w:fill="FFFFFF"/>
        <w:spacing w:after="0" w:line="240" w:lineRule="auto"/>
        <w:rPr>
          <w:rFonts w:ascii="Times New Roman" w:hAnsi="Times New Roman"/>
          <w:sz w:val="24"/>
          <w:szCs w:val="24"/>
          <w:lang w:val="lv-LV"/>
        </w:rPr>
      </w:pPr>
      <w:r>
        <w:rPr>
          <w:rFonts w:ascii="Times New Roman" w:hAnsi="Times New Roman"/>
          <w:sz w:val="24"/>
          <w:szCs w:val="24"/>
          <w:lang w:val="lv-LV"/>
        </w:rPr>
        <w:t xml:space="preserve"> P</w:t>
      </w:r>
      <w:r w:rsidRPr="00530BBE">
        <w:rPr>
          <w:rFonts w:ascii="Times New Roman" w:hAnsi="Times New Roman"/>
          <w:sz w:val="24"/>
          <w:szCs w:val="24"/>
          <w:lang w:val="lv-LV"/>
        </w:rPr>
        <w:t>rofesionālās izglītības programmu pieejamības veicināšana.</w:t>
      </w:r>
    </w:p>
    <w:p w:rsidR="005F380F" w:rsidRDefault="005F380F" w:rsidP="005C3375">
      <w:pPr>
        <w:shd w:val="clear" w:color="auto" w:fill="FFFFFF"/>
        <w:spacing w:after="0" w:line="240" w:lineRule="auto"/>
        <w:rPr>
          <w:rFonts w:ascii="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15"/>
        <w:gridCol w:w="4315"/>
      </w:tblGrid>
      <w:tr w:rsidR="005F380F" w:rsidRPr="00877342" w:rsidTr="00877342">
        <w:tc>
          <w:tcPr>
            <w:tcW w:w="4315" w:type="dxa"/>
          </w:tcPr>
          <w:p w:rsidR="005F380F" w:rsidRPr="00877342" w:rsidRDefault="005F380F" w:rsidP="00877342">
            <w:pPr>
              <w:spacing w:after="0" w:line="240" w:lineRule="auto"/>
              <w:jc w:val="both"/>
              <w:rPr>
                <w:rFonts w:ascii="Times New Roman" w:hAnsi="Times New Roman"/>
                <w:sz w:val="24"/>
                <w:szCs w:val="24"/>
                <w:lang w:val="lv-LV"/>
              </w:rPr>
            </w:pPr>
            <w:r w:rsidRPr="00877342">
              <w:rPr>
                <w:rFonts w:ascii="Times New Roman" w:hAnsi="Times New Roman"/>
                <w:sz w:val="24"/>
                <w:szCs w:val="24"/>
                <w:lang w:val="lv-LV"/>
              </w:rPr>
              <w:t>Plāni/shēmas/programmas, kas izmantotas profesionālās izglītības pieejamības veicināšanai (atbalsta veidu pieejamība, piemēram, dienesta viesnīca, individuālās konsultācijas riska grupām, stipendijas, vides pieejamība u.tml.)</w:t>
            </w:r>
          </w:p>
        </w:tc>
        <w:tc>
          <w:tcPr>
            <w:tcW w:w="4315" w:type="dxa"/>
          </w:tcPr>
          <w:p w:rsidR="005F380F" w:rsidRDefault="005F380F" w:rsidP="00877342">
            <w:pPr>
              <w:spacing w:after="0" w:line="240" w:lineRule="auto"/>
              <w:rPr>
                <w:rFonts w:ascii="Times New Roman" w:hAnsi="Times New Roman"/>
                <w:sz w:val="24"/>
                <w:szCs w:val="24"/>
                <w:lang w:val="lv-LV"/>
              </w:rPr>
            </w:pPr>
            <w:r>
              <w:rPr>
                <w:rFonts w:ascii="Times New Roman" w:hAnsi="Times New Roman"/>
                <w:sz w:val="24"/>
                <w:szCs w:val="24"/>
                <w:lang w:val="lv-LV"/>
              </w:rPr>
              <w:t>Izglītības programmu pieejamības veicināšanai tiek organizētas individuālas konsultācijas, papildus nodarbības izglītojamiem, kuriem ir grūtības apgūt mācību materiālu.</w:t>
            </w:r>
          </w:p>
          <w:p w:rsidR="005F380F" w:rsidRPr="00877342" w:rsidRDefault="005F380F" w:rsidP="00877342">
            <w:pPr>
              <w:spacing w:after="0" w:line="240" w:lineRule="auto"/>
              <w:rPr>
                <w:rFonts w:ascii="Times New Roman" w:hAnsi="Times New Roman"/>
                <w:sz w:val="24"/>
                <w:szCs w:val="24"/>
                <w:lang w:val="lv-LV"/>
              </w:rPr>
            </w:pPr>
            <w:r>
              <w:rPr>
                <w:rFonts w:ascii="Times New Roman" w:hAnsi="Times New Roman"/>
                <w:sz w:val="24"/>
                <w:szCs w:val="24"/>
                <w:lang w:val="lv-LV"/>
              </w:rPr>
              <w:t>Mācību centrā vides pieejamība ir pietiekoša, lai varētu mācīties izglītojamie ar speciālām vajadzībām.</w:t>
            </w:r>
          </w:p>
        </w:tc>
      </w:tr>
    </w:tbl>
    <w:p w:rsidR="005F380F" w:rsidRPr="00530BBE" w:rsidRDefault="005F380F" w:rsidP="00530BBE">
      <w:pPr>
        <w:shd w:val="clear" w:color="auto" w:fill="FFFFFF"/>
        <w:spacing w:after="0" w:line="240" w:lineRule="auto"/>
        <w:rPr>
          <w:rFonts w:ascii="Times New Roman" w:hAnsi="Times New Roman"/>
          <w:sz w:val="24"/>
          <w:szCs w:val="24"/>
          <w:lang w:val="lv-LV"/>
        </w:rPr>
      </w:pPr>
    </w:p>
    <w:p w:rsidR="005F380F" w:rsidRPr="00166882" w:rsidRDefault="005F380F" w:rsidP="00D45A74">
      <w:pPr>
        <w:spacing w:after="0" w:line="240" w:lineRule="auto"/>
        <w:rPr>
          <w:rFonts w:ascii="Times New Roman" w:hAnsi="Times New Roman"/>
          <w:sz w:val="32"/>
          <w:szCs w:val="32"/>
          <w:lang w:val="lv-LV"/>
        </w:rPr>
      </w:pPr>
    </w:p>
    <w:sectPr w:rsidR="005F380F" w:rsidRPr="00166882" w:rsidSect="0084157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D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7213765"/>
    <w:multiLevelType w:val="multilevel"/>
    <w:tmpl w:val="D8469D88"/>
    <w:lvl w:ilvl="0">
      <w:start w:val="1"/>
      <w:numFmt w:val="decimal"/>
      <w:lvlText w:val="%1."/>
      <w:lvlJc w:val="left"/>
      <w:pPr>
        <w:ind w:left="390" w:hanging="390"/>
      </w:pPr>
      <w:rPr>
        <w:rFonts w:cs="Times New Roman" w:hint="default"/>
      </w:rPr>
    </w:lvl>
    <w:lvl w:ilvl="1">
      <w:start w:val="1"/>
      <w:numFmt w:val="decimal"/>
      <w:lvlText w:val="%1.%2."/>
      <w:lvlJc w:val="left"/>
      <w:pPr>
        <w:ind w:left="690" w:hanging="39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2">
    <w:nsid w:val="0CD1604F"/>
    <w:multiLevelType w:val="hybridMultilevel"/>
    <w:tmpl w:val="DC5AFF34"/>
    <w:lvl w:ilvl="0" w:tplc="2C424934">
      <w:start w:val="1"/>
      <w:numFmt w:val="decimal"/>
      <w:lvlText w:val="%1."/>
      <w:lvlJc w:val="left"/>
      <w:pPr>
        <w:ind w:left="720" w:hanging="360"/>
      </w:pPr>
      <w:rPr>
        <w:rFonts w:eastAsia="Times New Roman"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FC3622F"/>
    <w:multiLevelType w:val="multilevel"/>
    <w:tmpl w:val="6A70DC6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10541447"/>
    <w:multiLevelType w:val="hybridMultilevel"/>
    <w:tmpl w:val="78165F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592561"/>
    <w:multiLevelType w:val="hybridMultilevel"/>
    <w:tmpl w:val="85B61492"/>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nsid w:val="157C5DBB"/>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24E3F5F"/>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376293F"/>
    <w:multiLevelType w:val="multilevel"/>
    <w:tmpl w:val="1E3426A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A8B5967"/>
    <w:multiLevelType w:val="multilevel"/>
    <w:tmpl w:val="F5045A72"/>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FE35B37"/>
    <w:multiLevelType w:val="multilevel"/>
    <w:tmpl w:val="47005AA2"/>
    <w:lvl w:ilvl="0">
      <w:start w:val="4"/>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nsid w:val="30444B80"/>
    <w:multiLevelType w:val="multilevel"/>
    <w:tmpl w:val="6A70DC6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2A11633"/>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5568ED"/>
    <w:multiLevelType w:val="hybridMultilevel"/>
    <w:tmpl w:val="216C7086"/>
    <w:lvl w:ilvl="0" w:tplc="4C5CC012">
      <w:start w:val="1"/>
      <w:numFmt w:val="bullet"/>
      <w:lvlText w:val="-"/>
      <w:lvlJc w:val="left"/>
      <w:pPr>
        <w:tabs>
          <w:tab w:val="num" w:pos="606"/>
        </w:tabs>
        <w:ind w:left="606" w:hanging="360"/>
      </w:pPr>
      <w:rPr>
        <w:rFonts w:ascii="Times New Roman" w:eastAsia="Times New Roman" w:hAnsi="Times New Roman" w:hint="default"/>
      </w:rPr>
    </w:lvl>
    <w:lvl w:ilvl="1" w:tplc="04260003" w:tentative="1">
      <w:start w:val="1"/>
      <w:numFmt w:val="bullet"/>
      <w:lvlText w:val="o"/>
      <w:lvlJc w:val="left"/>
      <w:pPr>
        <w:tabs>
          <w:tab w:val="num" w:pos="1326"/>
        </w:tabs>
        <w:ind w:left="1326" w:hanging="360"/>
      </w:pPr>
      <w:rPr>
        <w:rFonts w:ascii="Courier New" w:hAnsi="Courier New" w:hint="default"/>
      </w:rPr>
    </w:lvl>
    <w:lvl w:ilvl="2" w:tplc="04260005" w:tentative="1">
      <w:start w:val="1"/>
      <w:numFmt w:val="bullet"/>
      <w:lvlText w:val=""/>
      <w:lvlJc w:val="left"/>
      <w:pPr>
        <w:tabs>
          <w:tab w:val="num" w:pos="2046"/>
        </w:tabs>
        <w:ind w:left="2046" w:hanging="360"/>
      </w:pPr>
      <w:rPr>
        <w:rFonts w:ascii="Wingdings" w:hAnsi="Wingdings" w:hint="default"/>
      </w:rPr>
    </w:lvl>
    <w:lvl w:ilvl="3" w:tplc="04260001">
      <w:start w:val="1"/>
      <w:numFmt w:val="bullet"/>
      <w:lvlText w:val=""/>
      <w:lvlJc w:val="left"/>
      <w:pPr>
        <w:tabs>
          <w:tab w:val="num" w:pos="2766"/>
        </w:tabs>
        <w:ind w:left="2766" w:hanging="360"/>
      </w:pPr>
      <w:rPr>
        <w:rFonts w:ascii="Symbol" w:hAnsi="Symbol" w:hint="default"/>
      </w:rPr>
    </w:lvl>
    <w:lvl w:ilvl="4" w:tplc="04260003" w:tentative="1">
      <w:start w:val="1"/>
      <w:numFmt w:val="bullet"/>
      <w:lvlText w:val="o"/>
      <w:lvlJc w:val="left"/>
      <w:pPr>
        <w:tabs>
          <w:tab w:val="num" w:pos="3486"/>
        </w:tabs>
        <w:ind w:left="3486" w:hanging="360"/>
      </w:pPr>
      <w:rPr>
        <w:rFonts w:ascii="Courier New" w:hAnsi="Courier New" w:hint="default"/>
      </w:rPr>
    </w:lvl>
    <w:lvl w:ilvl="5" w:tplc="04260005" w:tentative="1">
      <w:start w:val="1"/>
      <w:numFmt w:val="bullet"/>
      <w:lvlText w:val=""/>
      <w:lvlJc w:val="left"/>
      <w:pPr>
        <w:tabs>
          <w:tab w:val="num" w:pos="4206"/>
        </w:tabs>
        <w:ind w:left="4206" w:hanging="360"/>
      </w:pPr>
      <w:rPr>
        <w:rFonts w:ascii="Wingdings" w:hAnsi="Wingdings" w:hint="default"/>
      </w:rPr>
    </w:lvl>
    <w:lvl w:ilvl="6" w:tplc="04260001" w:tentative="1">
      <w:start w:val="1"/>
      <w:numFmt w:val="bullet"/>
      <w:lvlText w:val=""/>
      <w:lvlJc w:val="left"/>
      <w:pPr>
        <w:tabs>
          <w:tab w:val="num" w:pos="4926"/>
        </w:tabs>
        <w:ind w:left="4926" w:hanging="360"/>
      </w:pPr>
      <w:rPr>
        <w:rFonts w:ascii="Symbol" w:hAnsi="Symbol" w:hint="default"/>
      </w:rPr>
    </w:lvl>
    <w:lvl w:ilvl="7" w:tplc="04260003" w:tentative="1">
      <w:start w:val="1"/>
      <w:numFmt w:val="bullet"/>
      <w:lvlText w:val="o"/>
      <w:lvlJc w:val="left"/>
      <w:pPr>
        <w:tabs>
          <w:tab w:val="num" w:pos="5646"/>
        </w:tabs>
        <w:ind w:left="5646" w:hanging="360"/>
      </w:pPr>
      <w:rPr>
        <w:rFonts w:ascii="Courier New" w:hAnsi="Courier New" w:hint="default"/>
      </w:rPr>
    </w:lvl>
    <w:lvl w:ilvl="8" w:tplc="04260005" w:tentative="1">
      <w:start w:val="1"/>
      <w:numFmt w:val="bullet"/>
      <w:lvlText w:val=""/>
      <w:lvlJc w:val="left"/>
      <w:pPr>
        <w:tabs>
          <w:tab w:val="num" w:pos="6366"/>
        </w:tabs>
        <w:ind w:left="6366" w:hanging="360"/>
      </w:pPr>
      <w:rPr>
        <w:rFonts w:ascii="Wingdings" w:hAnsi="Wingdings" w:hint="default"/>
      </w:rPr>
    </w:lvl>
  </w:abstractNum>
  <w:abstractNum w:abstractNumId="14">
    <w:nsid w:val="4286614F"/>
    <w:multiLevelType w:val="hybridMultilevel"/>
    <w:tmpl w:val="801C2032"/>
    <w:lvl w:ilvl="0" w:tplc="3AD8E742">
      <w:start w:val="1"/>
      <w:numFmt w:val="bullet"/>
      <w:lvlText w:val=""/>
      <w:lvlJc w:val="left"/>
      <w:pPr>
        <w:tabs>
          <w:tab w:val="num" w:pos="606"/>
        </w:tabs>
        <w:ind w:left="606" w:hanging="360"/>
      </w:pPr>
      <w:rPr>
        <w:rFonts w:ascii="Symbol" w:eastAsia="Times New Roman" w:hAnsi="Symbol" w:hint="default"/>
      </w:rPr>
    </w:lvl>
    <w:lvl w:ilvl="1" w:tplc="04260003" w:tentative="1">
      <w:start w:val="1"/>
      <w:numFmt w:val="bullet"/>
      <w:lvlText w:val="o"/>
      <w:lvlJc w:val="left"/>
      <w:pPr>
        <w:tabs>
          <w:tab w:val="num" w:pos="1326"/>
        </w:tabs>
        <w:ind w:left="1326" w:hanging="360"/>
      </w:pPr>
      <w:rPr>
        <w:rFonts w:ascii="Courier New" w:hAnsi="Courier New" w:hint="default"/>
      </w:rPr>
    </w:lvl>
    <w:lvl w:ilvl="2" w:tplc="04260005" w:tentative="1">
      <w:start w:val="1"/>
      <w:numFmt w:val="bullet"/>
      <w:lvlText w:val=""/>
      <w:lvlJc w:val="left"/>
      <w:pPr>
        <w:tabs>
          <w:tab w:val="num" w:pos="2046"/>
        </w:tabs>
        <w:ind w:left="2046" w:hanging="360"/>
      </w:pPr>
      <w:rPr>
        <w:rFonts w:ascii="Wingdings" w:hAnsi="Wingdings" w:hint="default"/>
      </w:rPr>
    </w:lvl>
    <w:lvl w:ilvl="3" w:tplc="04260001" w:tentative="1">
      <w:start w:val="1"/>
      <w:numFmt w:val="bullet"/>
      <w:lvlText w:val=""/>
      <w:lvlJc w:val="left"/>
      <w:pPr>
        <w:tabs>
          <w:tab w:val="num" w:pos="2766"/>
        </w:tabs>
        <w:ind w:left="2766" w:hanging="360"/>
      </w:pPr>
      <w:rPr>
        <w:rFonts w:ascii="Symbol" w:hAnsi="Symbol" w:hint="default"/>
      </w:rPr>
    </w:lvl>
    <w:lvl w:ilvl="4" w:tplc="04260003" w:tentative="1">
      <w:start w:val="1"/>
      <w:numFmt w:val="bullet"/>
      <w:lvlText w:val="o"/>
      <w:lvlJc w:val="left"/>
      <w:pPr>
        <w:tabs>
          <w:tab w:val="num" w:pos="3486"/>
        </w:tabs>
        <w:ind w:left="3486" w:hanging="360"/>
      </w:pPr>
      <w:rPr>
        <w:rFonts w:ascii="Courier New" w:hAnsi="Courier New" w:hint="default"/>
      </w:rPr>
    </w:lvl>
    <w:lvl w:ilvl="5" w:tplc="04260005" w:tentative="1">
      <w:start w:val="1"/>
      <w:numFmt w:val="bullet"/>
      <w:lvlText w:val=""/>
      <w:lvlJc w:val="left"/>
      <w:pPr>
        <w:tabs>
          <w:tab w:val="num" w:pos="4206"/>
        </w:tabs>
        <w:ind w:left="4206" w:hanging="360"/>
      </w:pPr>
      <w:rPr>
        <w:rFonts w:ascii="Wingdings" w:hAnsi="Wingdings" w:hint="default"/>
      </w:rPr>
    </w:lvl>
    <w:lvl w:ilvl="6" w:tplc="04260001" w:tentative="1">
      <w:start w:val="1"/>
      <w:numFmt w:val="bullet"/>
      <w:lvlText w:val=""/>
      <w:lvlJc w:val="left"/>
      <w:pPr>
        <w:tabs>
          <w:tab w:val="num" w:pos="4926"/>
        </w:tabs>
        <w:ind w:left="4926" w:hanging="360"/>
      </w:pPr>
      <w:rPr>
        <w:rFonts w:ascii="Symbol" w:hAnsi="Symbol" w:hint="default"/>
      </w:rPr>
    </w:lvl>
    <w:lvl w:ilvl="7" w:tplc="04260003" w:tentative="1">
      <w:start w:val="1"/>
      <w:numFmt w:val="bullet"/>
      <w:lvlText w:val="o"/>
      <w:lvlJc w:val="left"/>
      <w:pPr>
        <w:tabs>
          <w:tab w:val="num" w:pos="5646"/>
        </w:tabs>
        <w:ind w:left="5646" w:hanging="360"/>
      </w:pPr>
      <w:rPr>
        <w:rFonts w:ascii="Courier New" w:hAnsi="Courier New" w:hint="default"/>
      </w:rPr>
    </w:lvl>
    <w:lvl w:ilvl="8" w:tplc="04260005" w:tentative="1">
      <w:start w:val="1"/>
      <w:numFmt w:val="bullet"/>
      <w:lvlText w:val=""/>
      <w:lvlJc w:val="left"/>
      <w:pPr>
        <w:tabs>
          <w:tab w:val="num" w:pos="6366"/>
        </w:tabs>
        <w:ind w:left="6366" w:hanging="360"/>
      </w:pPr>
      <w:rPr>
        <w:rFonts w:ascii="Wingdings" w:hAnsi="Wingdings" w:hint="default"/>
      </w:rPr>
    </w:lvl>
  </w:abstractNum>
  <w:abstractNum w:abstractNumId="15">
    <w:nsid w:val="42E177A0"/>
    <w:multiLevelType w:val="hybridMultilevel"/>
    <w:tmpl w:val="008A08B8"/>
    <w:lvl w:ilvl="0" w:tplc="19DC8502">
      <w:start w:val="1"/>
      <w:numFmt w:val="lowerLetter"/>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45435696"/>
    <w:multiLevelType w:val="hybridMultilevel"/>
    <w:tmpl w:val="06B80E96"/>
    <w:lvl w:ilvl="0" w:tplc="04260001">
      <w:start w:val="1"/>
      <w:numFmt w:val="bullet"/>
      <w:lvlText w:val=""/>
      <w:lvlJc w:val="left"/>
      <w:pPr>
        <w:tabs>
          <w:tab w:val="num" w:pos="966"/>
        </w:tabs>
        <w:ind w:left="966" w:hanging="360"/>
      </w:pPr>
      <w:rPr>
        <w:rFonts w:ascii="Symbol" w:hAnsi="Symbol" w:hint="default"/>
      </w:rPr>
    </w:lvl>
    <w:lvl w:ilvl="1" w:tplc="04260003" w:tentative="1">
      <w:start w:val="1"/>
      <w:numFmt w:val="bullet"/>
      <w:lvlText w:val="o"/>
      <w:lvlJc w:val="left"/>
      <w:pPr>
        <w:tabs>
          <w:tab w:val="num" w:pos="1686"/>
        </w:tabs>
        <w:ind w:left="1686" w:hanging="360"/>
      </w:pPr>
      <w:rPr>
        <w:rFonts w:ascii="Courier New" w:hAnsi="Courier New" w:hint="default"/>
      </w:rPr>
    </w:lvl>
    <w:lvl w:ilvl="2" w:tplc="04260005" w:tentative="1">
      <w:start w:val="1"/>
      <w:numFmt w:val="bullet"/>
      <w:lvlText w:val=""/>
      <w:lvlJc w:val="left"/>
      <w:pPr>
        <w:tabs>
          <w:tab w:val="num" w:pos="2406"/>
        </w:tabs>
        <w:ind w:left="2406" w:hanging="360"/>
      </w:pPr>
      <w:rPr>
        <w:rFonts w:ascii="Wingdings" w:hAnsi="Wingdings" w:hint="default"/>
      </w:rPr>
    </w:lvl>
    <w:lvl w:ilvl="3" w:tplc="04260001" w:tentative="1">
      <w:start w:val="1"/>
      <w:numFmt w:val="bullet"/>
      <w:lvlText w:val=""/>
      <w:lvlJc w:val="left"/>
      <w:pPr>
        <w:tabs>
          <w:tab w:val="num" w:pos="3126"/>
        </w:tabs>
        <w:ind w:left="3126" w:hanging="360"/>
      </w:pPr>
      <w:rPr>
        <w:rFonts w:ascii="Symbol" w:hAnsi="Symbol" w:hint="default"/>
      </w:rPr>
    </w:lvl>
    <w:lvl w:ilvl="4" w:tplc="04260003" w:tentative="1">
      <w:start w:val="1"/>
      <w:numFmt w:val="bullet"/>
      <w:lvlText w:val="o"/>
      <w:lvlJc w:val="left"/>
      <w:pPr>
        <w:tabs>
          <w:tab w:val="num" w:pos="3846"/>
        </w:tabs>
        <w:ind w:left="3846" w:hanging="360"/>
      </w:pPr>
      <w:rPr>
        <w:rFonts w:ascii="Courier New" w:hAnsi="Courier New" w:hint="default"/>
      </w:rPr>
    </w:lvl>
    <w:lvl w:ilvl="5" w:tplc="04260005" w:tentative="1">
      <w:start w:val="1"/>
      <w:numFmt w:val="bullet"/>
      <w:lvlText w:val=""/>
      <w:lvlJc w:val="left"/>
      <w:pPr>
        <w:tabs>
          <w:tab w:val="num" w:pos="4566"/>
        </w:tabs>
        <w:ind w:left="4566" w:hanging="360"/>
      </w:pPr>
      <w:rPr>
        <w:rFonts w:ascii="Wingdings" w:hAnsi="Wingdings" w:hint="default"/>
      </w:rPr>
    </w:lvl>
    <w:lvl w:ilvl="6" w:tplc="04260001" w:tentative="1">
      <w:start w:val="1"/>
      <w:numFmt w:val="bullet"/>
      <w:lvlText w:val=""/>
      <w:lvlJc w:val="left"/>
      <w:pPr>
        <w:tabs>
          <w:tab w:val="num" w:pos="5286"/>
        </w:tabs>
        <w:ind w:left="5286" w:hanging="360"/>
      </w:pPr>
      <w:rPr>
        <w:rFonts w:ascii="Symbol" w:hAnsi="Symbol" w:hint="default"/>
      </w:rPr>
    </w:lvl>
    <w:lvl w:ilvl="7" w:tplc="04260003" w:tentative="1">
      <w:start w:val="1"/>
      <w:numFmt w:val="bullet"/>
      <w:lvlText w:val="o"/>
      <w:lvlJc w:val="left"/>
      <w:pPr>
        <w:tabs>
          <w:tab w:val="num" w:pos="6006"/>
        </w:tabs>
        <w:ind w:left="6006" w:hanging="360"/>
      </w:pPr>
      <w:rPr>
        <w:rFonts w:ascii="Courier New" w:hAnsi="Courier New" w:hint="default"/>
      </w:rPr>
    </w:lvl>
    <w:lvl w:ilvl="8" w:tplc="04260005" w:tentative="1">
      <w:start w:val="1"/>
      <w:numFmt w:val="bullet"/>
      <w:lvlText w:val=""/>
      <w:lvlJc w:val="left"/>
      <w:pPr>
        <w:tabs>
          <w:tab w:val="num" w:pos="6726"/>
        </w:tabs>
        <w:ind w:left="6726" w:hanging="360"/>
      </w:pPr>
      <w:rPr>
        <w:rFonts w:ascii="Wingdings" w:hAnsi="Wingdings" w:hint="default"/>
      </w:rPr>
    </w:lvl>
  </w:abstractNum>
  <w:abstractNum w:abstractNumId="17">
    <w:nsid w:val="4D271C80"/>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E0F529A"/>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B7676CF"/>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CEF1112"/>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6DE0E63"/>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93E3716"/>
    <w:multiLevelType w:val="hybridMultilevel"/>
    <w:tmpl w:val="E45639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6EB31D27"/>
    <w:multiLevelType w:val="hybridMultilevel"/>
    <w:tmpl w:val="312E26A6"/>
    <w:lvl w:ilvl="0" w:tplc="04260001">
      <w:start w:val="1"/>
      <w:numFmt w:val="bullet"/>
      <w:lvlText w:val=""/>
      <w:lvlJc w:val="left"/>
      <w:pPr>
        <w:tabs>
          <w:tab w:val="num" w:pos="966"/>
        </w:tabs>
        <w:ind w:left="966" w:hanging="360"/>
      </w:pPr>
      <w:rPr>
        <w:rFonts w:ascii="Symbol" w:hAnsi="Symbol" w:hint="default"/>
      </w:rPr>
    </w:lvl>
    <w:lvl w:ilvl="1" w:tplc="04260003" w:tentative="1">
      <w:start w:val="1"/>
      <w:numFmt w:val="bullet"/>
      <w:lvlText w:val="o"/>
      <w:lvlJc w:val="left"/>
      <w:pPr>
        <w:tabs>
          <w:tab w:val="num" w:pos="1686"/>
        </w:tabs>
        <w:ind w:left="1686" w:hanging="360"/>
      </w:pPr>
      <w:rPr>
        <w:rFonts w:ascii="Courier New" w:hAnsi="Courier New" w:hint="default"/>
      </w:rPr>
    </w:lvl>
    <w:lvl w:ilvl="2" w:tplc="04260005" w:tentative="1">
      <w:start w:val="1"/>
      <w:numFmt w:val="bullet"/>
      <w:lvlText w:val=""/>
      <w:lvlJc w:val="left"/>
      <w:pPr>
        <w:tabs>
          <w:tab w:val="num" w:pos="2406"/>
        </w:tabs>
        <w:ind w:left="2406" w:hanging="360"/>
      </w:pPr>
      <w:rPr>
        <w:rFonts w:ascii="Wingdings" w:hAnsi="Wingdings" w:hint="default"/>
      </w:rPr>
    </w:lvl>
    <w:lvl w:ilvl="3" w:tplc="04260001" w:tentative="1">
      <w:start w:val="1"/>
      <w:numFmt w:val="bullet"/>
      <w:lvlText w:val=""/>
      <w:lvlJc w:val="left"/>
      <w:pPr>
        <w:tabs>
          <w:tab w:val="num" w:pos="3126"/>
        </w:tabs>
        <w:ind w:left="3126" w:hanging="360"/>
      </w:pPr>
      <w:rPr>
        <w:rFonts w:ascii="Symbol" w:hAnsi="Symbol" w:hint="default"/>
      </w:rPr>
    </w:lvl>
    <w:lvl w:ilvl="4" w:tplc="04260003" w:tentative="1">
      <w:start w:val="1"/>
      <w:numFmt w:val="bullet"/>
      <w:lvlText w:val="o"/>
      <w:lvlJc w:val="left"/>
      <w:pPr>
        <w:tabs>
          <w:tab w:val="num" w:pos="3846"/>
        </w:tabs>
        <w:ind w:left="3846" w:hanging="360"/>
      </w:pPr>
      <w:rPr>
        <w:rFonts w:ascii="Courier New" w:hAnsi="Courier New" w:hint="default"/>
      </w:rPr>
    </w:lvl>
    <w:lvl w:ilvl="5" w:tplc="04260005" w:tentative="1">
      <w:start w:val="1"/>
      <w:numFmt w:val="bullet"/>
      <w:lvlText w:val=""/>
      <w:lvlJc w:val="left"/>
      <w:pPr>
        <w:tabs>
          <w:tab w:val="num" w:pos="4566"/>
        </w:tabs>
        <w:ind w:left="4566" w:hanging="360"/>
      </w:pPr>
      <w:rPr>
        <w:rFonts w:ascii="Wingdings" w:hAnsi="Wingdings" w:hint="default"/>
      </w:rPr>
    </w:lvl>
    <w:lvl w:ilvl="6" w:tplc="04260001" w:tentative="1">
      <w:start w:val="1"/>
      <w:numFmt w:val="bullet"/>
      <w:lvlText w:val=""/>
      <w:lvlJc w:val="left"/>
      <w:pPr>
        <w:tabs>
          <w:tab w:val="num" w:pos="5286"/>
        </w:tabs>
        <w:ind w:left="5286" w:hanging="360"/>
      </w:pPr>
      <w:rPr>
        <w:rFonts w:ascii="Symbol" w:hAnsi="Symbol" w:hint="default"/>
      </w:rPr>
    </w:lvl>
    <w:lvl w:ilvl="7" w:tplc="04260003" w:tentative="1">
      <w:start w:val="1"/>
      <w:numFmt w:val="bullet"/>
      <w:lvlText w:val="o"/>
      <w:lvlJc w:val="left"/>
      <w:pPr>
        <w:tabs>
          <w:tab w:val="num" w:pos="6006"/>
        </w:tabs>
        <w:ind w:left="6006" w:hanging="360"/>
      </w:pPr>
      <w:rPr>
        <w:rFonts w:ascii="Courier New" w:hAnsi="Courier New" w:hint="default"/>
      </w:rPr>
    </w:lvl>
    <w:lvl w:ilvl="8" w:tplc="04260005" w:tentative="1">
      <w:start w:val="1"/>
      <w:numFmt w:val="bullet"/>
      <w:lvlText w:val=""/>
      <w:lvlJc w:val="left"/>
      <w:pPr>
        <w:tabs>
          <w:tab w:val="num" w:pos="6726"/>
        </w:tabs>
        <w:ind w:left="6726" w:hanging="360"/>
      </w:pPr>
      <w:rPr>
        <w:rFonts w:ascii="Wingdings" w:hAnsi="Wingdings" w:hint="default"/>
      </w:rPr>
    </w:lvl>
  </w:abstractNum>
  <w:abstractNum w:abstractNumId="24">
    <w:nsid w:val="6F4576D6"/>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6F846094"/>
    <w:multiLevelType w:val="hybridMultilevel"/>
    <w:tmpl w:val="7ACC573E"/>
    <w:lvl w:ilvl="0" w:tplc="8F46D4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7219B0"/>
    <w:multiLevelType w:val="hybridMultilevel"/>
    <w:tmpl w:val="77AC86F2"/>
    <w:lvl w:ilvl="0" w:tplc="28E2EC64">
      <w:start w:val="5"/>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7">
    <w:nsid w:val="72737663"/>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5505339"/>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9185BC0"/>
    <w:multiLevelType w:val="multilevel"/>
    <w:tmpl w:val="E64E0496"/>
    <w:lvl w:ilvl="0">
      <w:start w:val="1"/>
      <w:numFmt w:val="decimal"/>
      <w:lvlText w:val="%1."/>
      <w:lvlJc w:val="left"/>
      <w:pPr>
        <w:ind w:left="720" w:hanging="360"/>
      </w:pPr>
      <w:rPr>
        <w:rFonts w:eastAsia="Times New Roman"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7F943120"/>
    <w:multiLevelType w:val="hybridMultilevel"/>
    <w:tmpl w:val="5B566C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2"/>
  </w:num>
  <w:num w:numId="4">
    <w:abstractNumId w:val="4"/>
  </w:num>
  <w:num w:numId="5">
    <w:abstractNumId w:val="2"/>
  </w:num>
  <w:num w:numId="6">
    <w:abstractNumId w:val="28"/>
  </w:num>
  <w:num w:numId="7">
    <w:abstractNumId w:val="29"/>
  </w:num>
  <w:num w:numId="8">
    <w:abstractNumId w:val="6"/>
  </w:num>
  <w:num w:numId="9">
    <w:abstractNumId w:val="20"/>
  </w:num>
  <w:num w:numId="10">
    <w:abstractNumId w:val="21"/>
  </w:num>
  <w:num w:numId="11">
    <w:abstractNumId w:val="7"/>
  </w:num>
  <w:num w:numId="12">
    <w:abstractNumId w:val="19"/>
  </w:num>
  <w:num w:numId="13">
    <w:abstractNumId w:val="30"/>
  </w:num>
  <w:num w:numId="14">
    <w:abstractNumId w:val="17"/>
  </w:num>
  <w:num w:numId="15">
    <w:abstractNumId w:val="24"/>
  </w:num>
  <w:num w:numId="16">
    <w:abstractNumId w:val="0"/>
  </w:num>
  <w:num w:numId="17">
    <w:abstractNumId w:val="9"/>
  </w:num>
  <w:num w:numId="18">
    <w:abstractNumId w:val="18"/>
  </w:num>
  <w:num w:numId="19">
    <w:abstractNumId w:val="27"/>
  </w:num>
  <w:num w:numId="20">
    <w:abstractNumId w:val="12"/>
  </w:num>
  <w:num w:numId="21">
    <w:abstractNumId w:val="25"/>
  </w:num>
  <w:num w:numId="22">
    <w:abstractNumId w:val="11"/>
  </w:num>
  <w:num w:numId="23">
    <w:abstractNumId w:val="26"/>
  </w:num>
  <w:num w:numId="24">
    <w:abstractNumId w:val="8"/>
  </w:num>
  <w:num w:numId="25">
    <w:abstractNumId w:val="10"/>
  </w:num>
  <w:num w:numId="26">
    <w:abstractNumId w:val="14"/>
  </w:num>
  <w:num w:numId="27">
    <w:abstractNumId w:val="13"/>
  </w:num>
  <w:num w:numId="28">
    <w:abstractNumId w:val="15"/>
  </w:num>
  <w:num w:numId="29">
    <w:abstractNumId w:val="16"/>
  </w:num>
  <w:num w:numId="30">
    <w:abstractNumId w:val="23"/>
  </w:num>
  <w:num w:numId="3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D73"/>
    <w:rsid w:val="000016D6"/>
    <w:rsid w:val="00010459"/>
    <w:rsid w:val="0001742D"/>
    <w:rsid w:val="000303F7"/>
    <w:rsid w:val="00051FD6"/>
    <w:rsid w:val="00052C7E"/>
    <w:rsid w:val="00055887"/>
    <w:rsid w:val="00056AD7"/>
    <w:rsid w:val="000632B9"/>
    <w:rsid w:val="00071E61"/>
    <w:rsid w:val="00077DCB"/>
    <w:rsid w:val="00085953"/>
    <w:rsid w:val="00087090"/>
    <w:rsid w:val="00095496"/>
    <w:rsid w:val="00096403"/>
    <w:rsid w:val="000A1188"/>
    <w:rsid w:val="000A3B44"/>
    <w:rsid w:val="000B17D2"/>
    <w:rsid w:val="000B4306"/>
    <w:rsid w:val="000D0990"/>
    <w:rsid w:val="000F2CC5"/>
    <w:rsid w:val="0010231C"/>
    <w:rsid w:val="001062B4"/>
    <w:rsid w:val="001118D1"/>
    <w:rsid w:val="001205BE"/>
    <w:rsid w:val="00125555"/>
    <w:rsid w:val="00127FC5"/>
    <w:rsid w:val="001356EE"/>
    <w:rsid w:val="001443F5"/>
    <w:rsid w:val="001449A7"/>
    <w:rsid w:val="0014542E"/>
    <w:rsid w:val="0015226F"/>
    <w:rsid w:val="00157445"/>
    <w:rsid w:val="00166882"/>
    <w:rsid w:val="00166F2B"/>
    <w:rsid w:val="00172461"/>
    <w:rsid w:val="00180B0A"/>
    <w:rsid w:val="0018296D"/>
    <w:rsid w:val="001928CE"/>
    <w:rsid w:val="001B11C2"/>
    <w:rsid w:val="001C23B5"/>
    <w:rsid w:val="001C3E07"/>
    <w:rsid w:val="001C408E"/>
    <w:rsid w:val="001E6B87"/>
    <w:rsid w:val="00205D4F"/>
    <w:rsid w:val="002319A6"/>
    <w:rsid w:val="0024070C"/>
    <w:rsid w:val="00246372"/>
    <w:rsid w:val="00250D50"/>
    <w:rsid w:val="00257BBC"/>
    <w:rsid w:val="0027186B"/>
    <w:rsid w:val="00276381"/>
    <w:rsid w:val="002818B5"/>
    <w:rsid w:val="002855C1"/>
    <w:rsid w:val="002A18C0"/>
    <w:rsid w:val="002A522B"/>
    <w:rsid w:val="002B7191"/>
    <w:rsid w:val="002C4AAD"/>
    <w:rsid w:val="002F283C"/>
    <w:rsid w:val="002F4668"/>
    <w:rsid w:val="002F7891"/>
    <w:rsid w:val="00300098"/>
    <w:rsid w:val="003021FE"/>
    <w:rsid w:val="003042C4"/>
    <w:rsid w:val="00320326"/>
    <w:rsid w:val="00330166"/>
    <w:rsid w:val="00330EDD"/>
    <w:rsid w:val="003406DF"/>
    <w:rsid w:val="00340C2D"/>
    <w:rsid w:val="00342271"/>
    <w:rsid w:val="0035395A"/>
    <w:rsid w:val="003659E0"/>
    <w:rsid w:val="00373CA0"/>
    <w:rsid w:val="003756A0"/>
    <w:rsid w:val="00385B09"/>
    <w:rsid w:val="00393B5C"/>
    <w:rsid w:val="00397C12"/>
    <w:rsid w:val="003A4E37"/>
    <w:rsid w:val="003D066D"/>
    <w:rsid w:val="003D0D89"/>
    <w:rsid w:val="003D1D00"/>
    <w:rsid w:val="003D6EEE"/>
    <w:rsid w:val="003F29D6"/>
    <w:rsid w:val="00401A72"/>
    <w:rsid w:val="00410F11"/>
    <w:rsid w:val="00412AB1"/>
    <w:rsid w:val="00423B4A"/>
    <w:rsid w:val="00446618"/>
    <w:rsid w:val="004503FE"/>
    <w:rsid w:val="00460D1A"/>
    <w:rsid w:val="00461043"/>
    <w:rsid w:val="0047134C"/>
    <w:rsid w:val="00482A47"/>
    <w:rsid w:val="00490EC9"/>
    <w:rsid w:val="00496163"/>
    <w:rsid w:val="004A0DD3"/>
    <w:rsid w:val="004A67A7"/>
    <w:rsid w:val="004B0140"/>
    <w:rsid w:val="004C5563"/>
    <w:rsid w:val="004D1B38"/>
    <w:rsid w:val="004E4197"/>
    <w:rsid w:val="005057C7"/>
    <w:rsid w:val="00507250"/>
    <w:rsid w:val="00512997"/>
    <w:rsid w:val="00530BBE"/>
    <w:rsid w:val="00531A5C"/>
    <w:rsid w:val="0055362A"/>
    <w:rsid w:val="00557DF7"/>
    <w:rsid w:val="00560FF7"/>
    <w:rsid w:val="0056726B"/>
    <w:rsid w:val="0058465A"/>
    <w:rsid w:val="00586834"/>
    <w:rsid w:val="005879BF"/>
    <w:rsid w:val="00595FDB"/>
    <w:rsid w:val="005B099B"/>
    <w:rsid w:val="005B3385"/>
    <w:rsid w:val="005B464C"/>
    <w:rsid w:val="005B6BFC"/>
    <w:rsid w:val="005C3375"/>
    <w:rsid w:val="005D31A3"/>
    <w:rsid w:val="005F0EE9"/>
    <w:rsid w:val="005F380F"/>
    <w:rsid w:val="005F3EA6"/>
    <w:rsid w:val="005F4E37"/>
    <w:rsid w:val="00600F16"/>
    <w:rsid w:val="0060233A"/>
    <w:rsid w:val="006039D2"/>
    <w:rsid w:val="00616EF3"/>
    <w:rsid w:val="00617FE5"/>
    <w:rsid w:val="00627708"/>
    <w:rsid w:val="00632C37"/>
    <w:rsid w:val="006339C3"/>
    <w:rsid w:val="00636C79"/>
    <w:rsid w:val="00642D79"/>
    <w:rsid w:val="006515E1"/>
    <w:rsid w:val="006535F3"/>
    <w:rsid w:val="0067235C"/>
    <w:rsid w:val="00675D4F"/>
    <w:rsid w:val="00677092"/>
    <w:rsid w:val="00690684"/>
    <w:rsid w:val="006A3560"/>
    <w:rsid w:val="006F4ED1"/>
    <w:rsid w:val="007035B2"/>
    <w:rsid w:val="00714E92"/>
    <w:rsid w:val="00733D05"/>
    <w:rsid w:val="007413D8"/>
    <w:rsid w:val="00747CD3"/>
    <w:rsid w:val="00770100"/>
    <w:rsid w:val="00772841"/>
    <w:rsid w:val="00774023"/>
    <w:rsid w:val="0077688A"/>
    <w:rsid w:val="00783005"/>
    <w:rsid w:val="0078315A"/>
    <w:rsid w:val="007977AA"/>
    <w:rsid w:val="007A5C3E"/>
    <w:rsid w:val="007B2D47"/>
    <w:rsid w:val="007C1613"/>
    <w:rsid w:val="007C5F5F"/>
    <w:rsid w:val="007D45AF"/>
    <w:rsid w:val="007E79E4"/>
    <w:rsid w:val="007F3DF4"/>
    <w:rsid w:val="00801129"/>
    <w:rsid w:val="008027B0"/>
    <w:rsid w:val="008138FD"/>
    <w:rsid w:val="00817AD0"/>
    <w:rsid w:val="008373CF"/>
    <w:rsid w:val="0084157E"/>
    <w:rsid w:val="00843041"/>
    <w:rsid w:val="008477FF"/>
    <w:rsid w:val="00850ECE"/>
    <w:rsid w:val="00871B7A"/>
    <w:rsid w:val="00877342"/>
    <w:rsid w:val="0088121F"/>
    <w:rsid w:val="00885D9C"/>
    <w:rsid w:val="008862ED"/>
    <w:rsid w:val="00893BA2"/>
    <w:rsid w:val="008A35C8"/>
    <w:rsid w:val="008B3319"/>
    <w:rsid w:val="008C1001"/>
    <w:rsid w:val="008C486B"/>
    <w:rsid w:val="008E12DC"/>
    <w:rsid w:val="008E19E0"/>
    <w:rsid w:val="00900730"/>
    <w:rsid w:val="00907BD1"/>
    <w:rsid w:val="0094690E"/>
    <w:rsid w:val="0095033A"/>
    <w:rsid w:val="00954D73"/>
    <w:rsid w:val="009625AC"/>
    <w:rsid w:val="009834CD"/>
    <w:rsid w:val="00985AE4"/>
    <w:rsid w:val="00992614"/>
    <w:rsid w:val="009B5284"/>
    <w:rsid w:val="009B7B1A"/>
    <w:rsid w:val="009C0E8F"/>
    <w:rsid w:val="009C195C"/>
    <w:rsid w:val="009D1414"/>
    <w:rsid w:val="009D224C"/>
    <w:rsid w:val="009F45EC"/>
    <w:rsid w:val="00A10ED7"/>
    <w:rsid w:val="00A54491"/>
    <w:rsid w:val="00A633AE"/>
    <w:rsid w:val="00A70069"/>
    <w:rsid w:val="00A7519E"/>
    <w:rsid w:val="00A7647E"/>
    <w:rsid w:val="00A777FF"/>
    <w:rsid w:val="00A87F9F"/>
    <w:rsid w:val="00A94A88"/>
    <w:rsid w:val="00AA39CA"/>
    <w:rsid w:val="00AA470C"/>
    <w:rsid w:val="00AB5418"/>
    <w:rsid w:val="00AB730A"/>
    <w:rsid w:val="00AC2773"/>
    <w:rsid w:val="00AC3D0D"/>
    <w:rsid w:val="00AD0126"/>
    <w:rsid w:val="00AD1592"/>
    <w:rsid w:val="00AD2693"/>
    <w:rsid w:val="00AE5FBD"/>
    <w:rsid w:val="00AF0A20"/>
    <w:rsid w:val="00AF71C3"/>
    <w:rsid w:val="00B03142"/>
    <w:rsid w:val="00B2466D"/>
    <w:rsid w:val="00B25540"/>
    <w:rsid w:val="00B32FB8"/>
    <w:rsid w:val="00B40B7D"/>
    <w:rsid w:val="00B5169C"/>
    <w:rsid w:val="00B543CF"/>
    <w:rsid w:val="00B7054D"/>
    <w:rsid w:val="00B77BE7"/>
    <w:rsid w:val="00B93CF6"/>
    <w:rsid w:val="00BA3A8C"/>
    <w:rsid w:val="00BB4D4C"/>
    <w:rsid w:val="00BC45C2"/>
    <w:rsid w:val="00BC48B6"/>
    <w:rsid w:val="00BC6E7B"/>
    <w:rsid w:val="00BF78B7"/>
    <w:rsid w:val="00C01759"/>
    <w:rsid w:val="00C047A2"/>
    <w:rsid w:val="00C11F34"/>
    <w:rsid w:val="00C2496A"/>
    <w:rsid w:val="00C3177B"/>
    <w:rsid w:val="00C4132E"/>
    <w:rsid w:val="00C445DC"/>
    <w:rsid w:val="00C50E90"/>
    <w:rsid w:val="00C82113"/>
    <w:rsid w:val="00C832DF"/>
    <w:rsid w:val="00CA0F6D"/>
    <w:rsid w:val="00CA165C"/>
    <w:rsid w:val="00CA3920"/>
    <w:rsid w:val="00CA49E7"/>
    <w:rsid w:val="00CA5A60"/>
    <w:rsid w:val="00CA7A93"/>
    <w:rsid w:val="00CB066D"/>
    <w:rsid w:val="00CB2D63"/>
    <w:rsid w:val="00CB6AAF"/>
    <w:rsid w:val="00CC53B5"/>
    <w:rsid w:val="00CD5C44"/>
    <w:rsid w:val="00CD6189"/>
    <w:rsid w:val="00CE0678"/>
    <w:rsid w:val="00CE4BA5"/>
    <w:rsid w:val="00D042EF"/>
    <w:rsid w:val="00D06401"/>
    <w:rsid w:val="00D06FA3"/>
    <w:rsid w:val="00D20A07"/>
    <w:rsid w:val="00D2250A"/>
    <w:rsid w:val="00D41AF1"/>
    <w:rsid w:val="00D44B64"/>
    <w:rsid w:val="00D45A74"/>
    <w:rsid w:val="00D46F14"/>
    <w:rsid w:val="00D72165"/>
    <w:rsid w:val="00D953A7"/>
    <w:rsid w:val="00E010BE"/>
    <w:rsid w:val="00E233FE"/>
    <w:rsid w:val="00E25C4E"/>
    <w:rsid w:val="00E35D3C"/>
    <w:rsid w:val="00E40BB6"/>
    <w:rsid w:val="00E43937"/>
    <w:rsid w:val="00E4543B"/>
    <w:rsid w:val="00E45E82"/>
    <w:rsid w:val="00E540BF"/>
    <w:rsid w:val="00E55D82"/>
    <w:rsid w:val="00E63547"/>
    <w:rsid w:val="00E74D8B"/>
    <w:rsid w:val="00E82525"/>
    <w:rsid w:val="00E90A6B"/>
    <w:rsid w:val="00E934AD"/>
    <w:rsid w:val="00EB2118"/>
    <w:rsid w:val="00EB211B"/>
    <w:rsid w:val="00EB59E3"/>
    <w:rsid w:val="00EB5ECF"/>
    <w:rsid w:val="00EB6A16"/>
    <w:rsid w:val="00EE098E"/>
    <w:rsid w:val="00EE111D"/>
    <w:rsid w:val="00F0146B"/>
    <w:rsid w:val="00F10272"/>
    <w:rsid w:val="00F47675"/>
    <w:rsid w:val="00F6323B"/>
    <w:rsid w:val="00F65AE5"/>
    <w:rsid w:val="00F7023B"/>
    <w:rsid w:val="00F70D8F"/>
    <w:rsid w:val="00F922F3"/>
    <w:rsid w:val="00F97704"/>
    <w:rsid w:val="00FA53D0"/>
    <w:rsid w:val="00FB3703"/>
    <w:rsid w:val="00FB7486"/>
    <w:rsid w:val="00FC3A19"/>
    <w:rsid w:val="00FC6EAB"/>
    <w:rsid w:val="00FD0737"/>
    <w:rsid w:val="00FE09BB"/>
    <w:rsid w:val="00FE1526"/>
    <w:rsid w:val="00FE376E"/>
    <w:rsid w:val="00FE6B36"/>
    <w:rsid w:val="00FF4B31"/>
    <w:rsid w:val="00FF4D4D"/>
    <w:rsid w:val="00FF61D8"/>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57E"/>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uiPriority w:val="99"/>
    <w:rsid w:val="00166882"/>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586834"/>
    <w:pPr>
      <w:ind w:left="720"/>
      <w:contextualSpacing/>
    </w:pPr>
  </w:style>
  <w:style w:type="table" w:styleId="TableGrid">
    <w:name w:val="Table Grid"/>
    <w:basedOn w:val="TableNormal"/>
    <w:uiPriority w:val="99"/>
    <w:rsid w:val="00B93CF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rsid w:val="00410F1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21518437">
      <w:marLeft w:val="0"/>
      <w:marRight w:val="0"/>
      <w:marTop w:val="0"/>
      <w:marBottom w:val="0"/>
      <w:divBdr>
        <w:top w:val="none" w:sz="0" w:space="0" w:color="auto"/>
        <w:left w:val="none" w:sz="0" w:space="0" w:color="auto"/>
        <w:bottom w:val="none" w:sz="0" w:space="0" w:color="auto"/>
        <w:right w:val="none" w:sz="0" w:space="0" w:color="auto"/>
      </w:divBdr>
    </w:div>
    <w:div w:id="1021518438">
      <w:marLeft w:val="0"/>
      <w:marRight w:val="0"/>
      <w:marTop w:val="0"/>
      <w:marBottom w:val="0"/>
      <w:divBdr>
        <w:top w:val="none" w:sz="0" w:space="0" w:color="auto"/>
        <w:left w:val="none" w:sz="0" w:space="0" w:color="auto"/>
        <w:bottom w:val="none" w:sz="0" w:space="0" w:color="auto"/>
        <w:right w:val="none" w:sz="0" w:space="0" w:color="auto"/>
      </w:divBdr>
    </w:div>
    <w:div w:id="1021518439">
      <w:marLeft w:val="0"/>
      <w:marRight w:val="0"/>
      <w:marTop w:val="0"/>
      <w:marBottom w:val="0"/>
      <w:divBdr>
        <w:top w:val="none" w:sz="0" w:space="0" w:color="auto"/>
        <w:left w:val="none" w:sz="0" w:space="0" w:color="auto"/>
        <w:bottom w:val="none" w:sz="0" w:space="0" w:color="auto"/>
        <w:right w:val="none" w:sz="0" w:space="0" w:color="auto"/>
      </w:divBdr>
    </w:div>
    <w:div w:id="1021518440">
      <w:marLeft w:val="0"/>
      <w:marRight w:val="0"/>
      <w:marTop w:val="0"/>
      <w:marBottom w:val="0"/>
      <w:divBdr>
        <w:top w:val="none" w:sz="0" w:space="0" w:color="auto"/>
        <w:left w:val="none" w:sz="0" w:space="0" w:color="auto"/>
        <w:bottom w:val="none" w:sz="0" w:space="0" w:color="auto"/>
        <w:right w:val="none" w:sz="0" w:space="0" w:color="auto"/>
      </w:divBdr>
    </w:div>
    <w:div w:id="1021518441">
      <w:marLeft w:val="0"/>
      <w:marRight w:val="0"/>
      <w:marTop w:val="0"/>
      <w:marBottom w:val="0"/>
      <w:divBdr>
        <w:top w:val="none" w:sz="0" w:space="0" w:color="auto"/>
        <w:left w:val="none" w:sz="0" w:space="0" w:color="auto"/>
        <w:bottom w:val="none" w:sz="0" w:space="0" w:color="auto"/>
        <w:right w:val="none" w:sz="0" w:space="0" w:color="auto"/>
      </w:divBdr>
    </w:div>
    <w:div w:id="1021518442">
      <w:marLeft w:val="0"/>
      <w:marRight w:val="0"/>
      <w:marTop w:val="0"/>
      <w:marBottom w:val="0"/>
      <w:divBdr>
        <w:top w:val="none" w:sz="0" w:space="0" w:color="auto"/>
        <w:left w:val="none" w:sz="0" w:space="0" w:color="auto"/>
        <w:bottom w:val="none" w:sz="0" w:space="0" w:color="auto"/>
        <w:right w:val="none" w:sz="0" w:space="0" w:color="auto"/>
      </w:divBdr>
      <w:divsChild>
        <w:div w:id="1021518436">
          <w:marLeft w:val="0"/>
          <w:marRight w:val="0"/>
          <w:marTop w:val="240"/>
          <w:marBottom w:val="0"/>
          <w:divBdr>
            <w:top w:val="none" w:sz="0" w:space="0" w:color="auto"/>
            <w:left w:val="none" w:sz="0" w:space="0" w:color="auto"/>
            <w:bottom w:val="none" w:sz="0" w:space="0" w:color="auto"/>
            <w:right w:val="none" w:sz="0" w:space="0" w:color="auto"/>
          </w:divBdr>
        </w:div>
      </w:divsChild>
    </w:div>
    <w:div w:id="1021518443">
      <w:marLeft w:val="0"/>
      <w:marRight w:val="0"/>
      <w:marTop w:val="0"/>
      <w:marBottom w:val="0"/>
      <w:divBdr>
        <w:top w:val="none" w:sz="0" w:space="0" w:color="auto"/>
        <w:left w:val="none" w:sz="0" w:space="0" w:color="auto"/>
        <w:bottom w:val="none" w:sz="0" w:space="0" w:color="auto"/>
        <w:right w:val="none" w:sz="0" w:space="0" w:color="auto"/>
      </w:divBdr>
    </w:div>
    <w:div w:id="10215184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144</TotalTime>
  <Pages>11</Pages>
  <Words>10520</Words>
  <Characters>5997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Rolands.Ozols</dc:creator>
  <cp:keywords/>
  <dc:description/>
  <cp:lastModifiedBy>Dina</cp:lastModifiedBy>
  <cp:revision>25</cp:revision>
  <cp:lastPrinted>2023-11-02T14:13:00Z</cp:lastPrinted>
  <dcterms:created xsi:type="dcterms:W3CDTF">2023-11-01T09:50:00Z</dcterms:created>
  <dcterms:modified xsi:type="dcterms:W3CDTF">2023-11-02T14:36:00Z</dcterms:modified>
</cp:coreProperties>
</file>